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4D40B" w14:textId="77777777" w:rsidR="004209B3" w:rsidRDefault="00ED2078" w:rsidP="004209B3">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32"/>
          <w:szCs w:val="32"/>
        </w:rPr>
      </w:pPr>
      <w:r w:rsidRPr="00D15F23">
        <w:rPr>
          <w:rFonts w:ascii="Arial" w:hAnsi="Arial" w:cs="Arial"/>
          <w:b/>
          <w:sz w:val="32"/>
          <w:szCs w:val="32"/>
        </w:rPr>
        <w:t>REQUIREMENT FOR EARLY LEARNING AND CAR</w:t>
      </w:r>
      <w:r w:rsidR="004209B3">
        <w:rPr>
          <w:rFonts w:ascii="Arial" w:hAnsi="Arial" w:cs="Arial"/>
          <w:b/>
          <w:sz w:val="32"/>
          <w:szCs w:val="32"/>
        </w:rPr>
        <w:t xml:space="preserve">E SERVICES TO DEVELOP OR UPDATE </w:t>
      </w:r>
      <w:r w:rsidRPr="00D15F23">
        <w:rPr>
          <w:rFonts w:ascii="Arial" w:hAnsi="Arial" w:cs="Arial"/>
          <w:b/>
          <w:sz w:val="32"/>
          <w:szCs w:val="32"/>
        </w:rPr>
        <w:t xml:space="preserve">A CHILD SAFEGUARDING STATEMENT UNDER THE </w:t>
      </w:r>
    </w:p>
    <w:p w14:paraId="004760D9" w14:textId="77777777" w:rsidR="00ED2078" w:rsidRDefault="00ED2078" w:rsidP="004209B3">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32"/>
          <w:szCs w:val="32"/>
        </w:rPr>
      </w:pPr>
      <w:r w:rsidRPr="00D15F23">
        <w:rPr>
          <w:rFonts w:ascii="Arial" w:hAnsi="Arial" w:cs="Arial"/>
          <w:b/>
          <w:sz w:val="32"/>
          <w:szCs w:val="32"/>
        </w:rPr>
        <w:t>CHILDREN FIRST ACT, 2015</w:t>
      </w:r>
    </w:p>
    <w:p w14:paraId="4D5B16CF" w14:textId="77777777" w:rsidR="00ED2078" w:rsidRPr="00D15F23" w:rsidRDefault="00ED2078" w:rsidP="004209B3">
      <w:pPr>
        <w:rPr>
          <w:rFonts w:ascii="Arial" w:hAnsi="Arial" w:cs="Arial"/>
          <w:b/>
          <w:sz w:val="32"/>
          <w:szCs w:val="32"/>
        </w:rPr>
      </w:pPr>
    </w:p>
    <w:p w14:paraId="3A86E2F6" w14:textId="77777777" w:rsidR="00ED2078" w:rsidRPr="003B35D4" w:rsidRDefault="00ED2078" w:rsidP="00EF04C9">
      <w:pPr>
        <w:spacing w:line="276" w:lineRule="auto"/>
        <w:rPr>
          <w:rFonts w:ascii="Arial" w:hAnsi="Arial" w:cs="Arial"/>
          <w:b/>
          <w:sz w:val="24"/>
          <w:szCs w:val="24"/>
          <w:u w:val="single"/>
        </w:rPr>
      </w:pPr>
      <w:r w:rsidRPr="003B35D4">
        <w:rPr>
          <w:rFonts w:ascii="Arial" w:hAnsi="Arial" w:cs="Arial"/>
          <w:b/>
          <w:sz w:val="24"/>
          <w:szCs w:val="24"/>
          <w:u w:val="single"/>
        </w:rPr>
        <w:t>What is required in a Child Safeguarding Statement?</w:t>
      </w:r>
    </w:p>
    <w:p w14:paraId="63BDBE79" w14:textId="77777777" w:rsidR="00A13859" w:rsidRPr="003B35D4" w:rsidRDefault="00A13859" w:rsidP="00EF04C9">
      <w:pPr>
        <w:spacing w:line="276" w:lineRule="auto"/>
        <w:rPr>
          <w:rFonts w:ascii="Arial" w:hAnsi="Arial" w:cs="Arial"/>
          <w:b/>
          <w:sz w:val="24"/>
          <w:szCs w:val="24"/>
          <w:u w:val="single"/>
        </w:rPr>
      </w:pPr>
    </w:p>
    <w:p w14:paraId="01411043" w14:textId="77777777" w:rsidR="00A13859" w:rsidRPr="003B35D4" w:rsidRDefault="00A13859" w:rsidP="00EF04C9">
      <w:pPr>
        <w:spacing w:line="276" w:lineRule="auto"/>
        <w:rPr>
          <w:rFonts w:ascii="Arial" w:hAnsi="Arial" w:cs="Arial"/>
          <w:sz w:val="24"/>
          <w:szCs w:val="24"/>
        </w:rPr>
      </w:pPr>
      <w:r w:rsidRPr="003B35D4">
        <w:rPr>
          <w:rFonts w:ascii="Arial" w:hAnsi="Arial" w:cs="Arial"/>
          <w:sz w:val="24"/>
          <w:szCs w:val="24"/>
        </w:rPr>
        <w:t xml:space="preserve">The Child Safeguarding Statement specifies the service being provided and the principles and procedures to be observed in order to ensure, as far as practicable, that a child availing of the service is safe from harm. </w:t>
      </w:r>
    </w:p>
    <w:p w14:paraId="381987D2" w14:textId="77777777" w:rsidR="00ED2078" w:rsidRPr="003B35D4" w:rsidRDefault="00ED2078" w:rsidP="00EF04C9">
      <w:pPr>
        <w:spacing w:line="276" w:lineRule="auto"/>
        <w:rPr>
          <w:rFonts w:ascii="Arial" w:hAnsi="Arial" w:cs="Arial"/>
          <w:sz w:val="24"/>
          <w:szCs w:val="24"/>
        </w:rPr>
      </w:pPr>
    </w:p>
    <w:p w14:paraId="467C66F2" w14:textId="77777777" w:rsidR="00ED2078" w:rsidRPr="003B35D4" w:rsidRDefault="00ED2078" w:rsidP="00EF04C9">
      <w:pPr>
        <w:pStyle w:val="Heading8"/>
        <w:spacing w:line="276" w:lineRule="auto"/>
        <w:rPr>
          <w:rFonts w:ascii="Arial" w:hAnsi="Arial" w:cs="Arial"/>
          <w:b/>
          <w:sz w:val="24"/>
          <w:szCs w:val="24"/>
          <w:u w:val="single"/>
        </w:rPr>
      </w:pPr>
      <w:r w:rsidRPr="003B35D4">
        <w:rPr>
          <w:rFonts w:ascii="Arial" w:hAnsi="Arial" w:cs="Arial"/>
          <w:b/>
          <w:color w:val="231F20"/>
          <w:w w:val="105"/>
          <w:sz w:val="24"/>
          <w:szCs w:val="24"/>
          <w:u w:val="single"/>
        </w:rPr>
        <w:t xml:space="preserve">Why </w:t>
      </w:r>
      <w:r w:rsidR="009A213C" w:rsidRPr="003B35D4">
        <w:rPr>
          <w:rFonts w:ascii="Arial" w:hAnsi="Arial" w:cs="Arial"/>
          <w:b/>
          <w:color w:val="231F20"/>
          <w:w w:val="105"/>
          <w:sz w:val="24"/>
          <w:szCs w:val="24"/>
          <w:u w:val="single"/>
        </w:rPr>
        <w:t xml:space="preserve">do </w:t>
      </w:r>
      <w:r w:rsidRPr="003B35D4">
        <w:rPr>
          <w:rFonts w:ascii="Arial" w:hAnsi="Arial" w:cs="Arial"/>
          <w:b/>
          <w:color w:val="231F20"/>
          <w:w w:val="105"/>
          <w:sz w:val="24"/>
          <w:szCs w:val="24"/>
          <w:u w:val="single"/>
        </w:rPr>
        <w:t>Early Learning and Care Services need to have a Child Safeguarding Statement?</w:t>
      </w:r>
    </w:p>
    <w:p w14:paraId="2D86272F" w14:textId="77777777" w:rsidR="00ED2078" w:rsidRPr="003B35D4" w:rsidRDefault="00ED2078" w:rsidP="00EF04C9">
      <w:pPr>
        <w:spacing w:line="276" w:lineRule="auto"/>
        <w:rPr>
          <w:rFonts w:ascii="Arial" w:hAnsi="Arial" w:cs="Arial"/>
          <w:w w:val="105"/>
          <w:sz w:val="24"/>
          <w:szCs w:val="24"/>
          <w:u w:val="single"/>
        </w:rPr>
      </w:pPr>
    </w:p>
    <w:p w14:paraId="0E9A04AD" w14:textId="77777777" w:rsidR="00ED2078" w:rsidRPr="003B35D4" w:rsidRDefault="00ED2078" w:rsidP="00EF04C9">
      <w:pPr>
        <w:spacing w:line="276" w:lineRule="auto"/>
        <w:rPr>
          <w:rFonts w:ascii="Arial" w:hAnsi="Arial" w:cs="Arial"/>
          <w:w w:val="105"/>
          <w:sz w:val="24"/>
          <w:szCs w:val="24"/>
        </w:rPr>
      </w:pPr>
      <w:r w:rsidRPr="003B35D4">
        <w:rPr>
          <w:rFonts w:ascii="Arial" w:hAnsi="Arial" w:cs="Arial"/>
          <w:w w:val="105"/>
          <w:sz w:val="24"/>
          <w:szCs w:val="24"/>
        </w:rPr>
        <w:t xml:space="preserve">Under the Children First </w:t>
      </w:r>
      <w:r w:rsidRPr="003B35D4">
        <w:rPr>
          <w:rFonts w:ascii="Arial" w:hAnsi="Arial" w:cs="Arial"/>
          <w:spacing w:val="2"/>
          <w:w w:val="105"/>
          <w:sz w:val="24"/>
          <w:szCs w:val="24"/>
        </w:rPr>
        <w:t xml:space="preserve">Act, </w:t>
      </w:r>
      <w:r w:rsidRPr="003B35D4">
        <w:rPr>
          <w:rFonts w:ascii="Arial" w:hAnsi="Arial" w:cs="Arial"/>
          <w:spacing w:val="-7"/>
          <w:w w:val="105"/>
          <w:sz w:val="24"/>
          <w:szCs w:val="24"/>
        </w:rPr>
        <w:t xml:space="preserve">2015 </w:t>
      </w:r>
      <w:r w:rsidRPr="003B35D4">
        <w:rPr>
          <w:rFonts w:ascii="Arial" w:hAnsi="Arial" w:cs="Arial"/>
          <w:w w:val="105"/>
          <w:sz w:val="24"/>
          <w:szCs w:val="24"/>
        </w:rPr>
        <w:t>all providers of “relevant services” are required to have a Child Safeguarding Statement. Services that meet both criteria below are legally required to have a Child Safeguarding Statement:</w:t>
      </w:r>
      <w:r w:rsidR="00BB2B7C" w:rsidRPr="003B35D4">
        <w:rPr>
          <w:rFonts w:ascii="Arial" w:hAnsi="Arial" w:cs="Arial"/>
          <w:w w:val="105"/>
          <w:sz w:val="24"/>
          <w:szCs w:val="24"/>
        </w:rPr>
        <w:t xml:space="preserve"> </w:t>
      </w:r>
    </w:p>
    <w:p w14:paraId="45B22914" w14:textId="77777777" w:rsidR="00BB2B7C" w:rsidRPr="003B35D4" w:rsidRDefault="00BB2B7C" w:rsidP="00EF04C9">
      <w:pPr>
        <w:spacing w:line="276" w:lineRule="auto"/>
        <w:rPr>
          <w:rFonts w:ascii="Arial" w:hAnsi="Arial" w:cs="Arial"/>
          <w:w w:val="105"/>
          <w:sz w:val="24"/>
          <w:szCs w:val="24"/>
        </w:rPr>
      </w:pPr>
    </w:p>
    <w:p w14:paraId="5EDEC200" w14:textId="77777777" w:rsidR="00BB2B7C" w:rsidRPr="002A0603" w:rsidRDefault="00BB2B7C" w:rsidP="00A13859">
      <w:pPr>
        <w:pStyle w:val="ListParagraph"/>
        <w:numPr>
          <w:ilvl w:val="0"/>
          <w:numId w:val="7"/>
        </w:numPr>
        <w:spacing w:line="276" w:lineRule="auto"/>
        <w:jc w:val="center"/>
        <w:rPr>
          <w:i/>
          <w:w w:val="105"/>
          <w:sz w:val="24"/>
          <w:szCs w:val="24"/>
        </w:rPr>
      </w:pPr>
      <w:r w:rsidRPr="002A0603">
        <w:rPr>
          <w:i/>
          <w:w w:val="105"/>
          <w:sz w:val="24"/>
          <w:szCs w:val="24"/>
        </w:rPr>
        <w:t xml:space="preserve">An establishment which provides early years services within the meaning of Part VIIA of </w:t>
      </w:r>
      <w:r w:rsidR="00C43DC2" w:rsidRPr="002A0603">
        <w:rPr>
          <w:i/>
          <w:w w:val="105"/>
          <w:sz w:val="24"/>
          <w:szCs w:val="24"/>
        </w:rPr>
        <w:t>the Child Care Act 1991</w:t>
      </w:r>
    </w:p>
    <w:p w14:paraId="22C55CC2" w14:textId="77777777" w:rsidR="00C43DC2" w:rsidRPr="002A0603" w:rsidRDefault="00B238CA" w:rsidP="00A13859">
      <w:pPr>
        <w:spacing w:line="276" w:lineRule="auto"/>
        <w:jc w:val="center"/>
        <w:rPr>
          <w:rFonts w:ascii="Arial" w:hAnsi="Arial" w:cs="Arial"/>
          <w:i/>
          <w:w w:val="105"/>
          <w:sz w:val="24"/>
          <w:szCs w:val="24"/>
        </w:rPr>
      </w:pPr>
      <w:r w:rsidRPr="002A0603">
        <w:rPr>
          <w:rFonts w:ascii="Arial" w:hAnsi="Arial" w:cs="Arial"/>
          <w:i/>
          <w:w w:val="105"/>
          <w:sz w:val="24"/>
          <w:szCs w:val="24"/>
        </w:rPr>
        <w:t>And</w:t>
      </w:r>
    </w:p>
    <w:p w14:paraId="08844164" w14:textId="77777777" w:rsidR="00ED2078" w:rsidRPr="002A0603" w:rsidRDefault="00C43DC2" w:rsidP="00A13859">
      <w:pPr>
        <w:pStyle w:val="ListParagraph"/>
        <w:numPr>
          <w:ilvl w:val="0"/>
          <w:numId w:val="7"/>
        </w:numPr>
        <w:spacing w:line="276" w:lineRule="auto"/>
        <w:jc w:val="center"/>
        <w:rPr>
          <w:i/>
          <w:w w:val="105"/>
          <w:sz w:val="24"/>
          <w:szCs w:val="24"/>
        </w:rPr>
      </w:pPr>
      <w:r w:rsidRPr="002A0603">
        <w:rPr>
          <w:i/>
          <w:w w:val="105"/>
          <w:sz w:val="24"/>
          <w:szCs w:val="24"/>
        </w:rPr>
        <w:t>Employs one, or more than one other person whether through contract or otherwise.  This means that if your service fits the definition of either a pre-school service</w:t>
      </w:r>
      <w:r w:rsidR="00A13859" w:rsidRPr="002A0603">
        <w:rPr>
          <w:i/>
          <w:w w:val="105"/>
          <w:sz w:val="24"/>
          <w:szCs w:val="24"/>
        </w:rPr>
        <w:t xml:space="preserve"> or a school age service under the Child Care Act 1991, you are required to have a Child Safeguarding Statement</w:t>
      </w:r>
    </w:p>
    <w:p w14:paraId="54CD54AC" w14:textId="77777777" w:rsidR="00ED2078" w:rsidRPr="003B35D4" w:rsidRDefault="00ED2078" w:rsidP="00EF04C9">
      <w:pPr>
        <w:spacing w:line="276" w:lineRule="auto"/>
        <w:rPr>
          <w:rFonts w:ascii="Arial" w:hAnsi="Arial" w:cs="Arial"/>
          <w:w w:val="105"/>
          <w:sz w:val="24"/>
          <w:szCs w:val="24"/>
        </w:rPr>
      </w:pPr>
    </w:p>
    <w:p w14:paraId="64361EED" w14:textId="77777777" w:rsidR="00ED2078" w:rsidRPr="002A0603" w:rsidRDefault="00ED2078" w:rsidP="00EF04C9">
      <w:pPr>
        <w:spacing w:line="276" w:lineRule="auto"/>
        <w:rPr>
          <w:rFonts w:ascii="Arial" w:hAnsi="Arial" w:cs="Arial"/>
          <w:spacing w:val="-3"/>
          <w:w w:val="105"/>
          <w:sz w:val="24"/>
          <w:szCs w:val="24"/>
        </w:rPr>
      </w:pPr>
      <w:r w:rsidRPr="003B35D4">
        <w:rPr>
          <w:rFonts w:ascii="Arial" w:hAnsi="Arial" w:cs="Arial"/>
          <w:w w:val="105"/>
          <w:sz w:val="24"/>
          <w:szCs w:val="24"/>
        </w:rPr>
        <w:t xml:space="preserve">The legal obligation to develop a Child Safeguarding Statement rests with the </w:t>
      </w:r>
      <w:r w:rsidR="004209B3" w:rsidRPr="003B35D4">
        <w:rPr>
          <w:rFonts w:ascii="Arial" w:hAnsi="Arial" w:cs="Arial"/>
          <w:w w:val="105"/>
          <w:sz w:val="24"/>
          <w:szCs w:val="24"/>
        </w:rPr>
        <w:t xml:space="preserve">provider </w:t>
      </w:r>
      <w:r w:rsidRPr="003B35D4">
        <w:rPr>
          <w:rFonts w:ascii="Arial" w:hAnsi="Arial" w:cs="Arial"/>
          <w:w w:val="105"/>
          <w:sz w:val="24"/>
          <w:szCs w:val="24"/>
        </w:rPr>
        <w:t>of the relevant service</w:t>
      </w:r>
      <w:r w:rsidR="004209B3" w:rsidRPr="003B35D4">
        <w:rPr>
          <w:rFonts w:ascii="Arial" w:hAnsi="Arial" w:cs="Arial"/>
          <w:w w:val="105"/>
          <w:sz w:val="24"/>
          <w:szCs w:val="24"/>
        </w:rPr>
        <w:t xml:space="preserve"> </w:t>
      </w:r>
      <w:r w:rsidRPr="003B35D4">
        <w:rPr>
          <w:rFonts w:ascii="Arial" w:hAnsi="Arial" w:cs="Arial"/>
          <w:spacing w:val="-3"/>
          <w:w w:val="105"/>
          <w:sz w:val="24"/>
          <w:szCs w:val="24"/>
        </w:rPr>
        <w:t>(e</w:t>
      </w:r>
      <w:r w:rsidR="004209B3" w:rsidRPr="003B35D4">
        <w:rPr>
          <w:rFonts w:ascii="Arial" w:hAnsi="Arial" w:cs="Arial"/>
          <w:spacing w:val="-3"/>
          <w:w w:val="105"/>
          <w:sz w:val="24"/>
          <w:szCs w:val="24"/>
        </w:rPr>
        <w:t>.</w:t>
      </w:r>
      <w:r w:rsidRPr="003B35D4">
        <w:rPr>
          <w:rFonts w:ascii="Arial" w:hAnsi="Arial" w:cs="Arial"/>
          <w:spacing w:val="-3"/>
          <w:w w:val="105"/>
          <w:sz w:val="24"/>
          <w:szCs w:val="24"/>
        </w:rPr>
        <w:t xml:space="preserve">g. </w:t>
      </w:r>
      <w:r w:rsidR="002A0603">
        <w:rPr>
          <w:rFonts w:ascii="Arial" w:hAnsi="Arial" w:cs="Arial"/>
          <w:spacing w:val="-3"/>
          <w:w w:val="105"/>
          <w:sz w:val="24"/>
          <w:szCs w:val="24"/>
        </w:rPr>
        <w:t>the owner or the Board of Management).</w:t>
      </w:r>
    </w:p>
    <w:p w14:paraId="0B4D5F24" w14:textId="77777777" w:rsidR="00ED2078" w:rsidRPr="003B35D4" w:rsidRDefault="00ED2078" w:rsidP="00EF04C9">
      <w:pPr>
        <w:spacing w:line="276" w:lineRule="auto"/>
        <w:rPr>
          <w:rFonts w:ascii="Arial" w:hAnsi="Arial" w:cs="Arial"/>
          <w:sz w:val="24"/>
          <w:szCs w:val="24"/>
        </w:rPr>
      </w:pPr>
    </w:p>
    <w:p w14:paraId="324790EA" w14:textId="77777777" w:rsidR="00ED2078" w:rsidRPr="003B35D4" w:rsidRDefault="00ED2078" w:rsidP="00EF04C9">
      <w:pPr>
        <w:pStyle w:val="Heading8"/>
        <w:spacing w:line="276" w:lineRule="auto"/>
        <w:rPr>
          <w:rFonts w:ascii="Arial" w:hAnsi="Arial" w:cs="Arial"/>
          <w:b/>
          <w:sz w:val="24"/>
          <w:szCs w:val="24"/>
          <w:u w:val="single"/>
        </w:rPr>
      </w:pPr>
      <w:r w:rsidRPr="003B35D4">
        <w:rPr>
          <w:rFonts w:ascii="Arial" w:hAnsi="Arial" w:cs="Arial"/>
          <w:b/>
          <w:color w:val="231F20"/>
          <w:w w:val="105"/>
          <w:sz w:val="24"/>
          <w:szCs w:val="24"/>
          <w:u w:val="single"/>
        </w:rPr>
        <w:t>When do services need to have a Child Safeguarding Statement?</w:t>
      </w:r>
    </w:p>
    <w:p w14:paraId="7E8F3A9E" w14:textId="77777777" w:rsidR="00ED2078" w:rsidRPr="003B35D4" w:rsidRDefault="00ED2078" w:rsidP="00EF04C9">
      <w:pPr>
        <w:pStyle w:val="BodyText"/>
        <w:spacing w:before="189" w:line="276" w:lineRule="auto"/>
        <w:ind w:right="1157"/>
        <w:rPr>
          <w:color w:val="231F20"/>
          <w:w w:val="105"/>
          <w:sz w:val="24"/>
          <w:szCs w:val="24"/>
        </w:rPr>
      </w:pPr>
      <w:r w:rsidRPr="003B35D4">
        <w:rPr>
          <w:color w:val="231F20"/>
          <w:w w:val="105"/>
          <w:sz w:val="24"/>
          <w:szCs w:val="24"/>
        </w:rPr>
        <w:t>This has been a legal requirement for existing services since</w:t>
      </w:r>
      <w:r w:rsidR="004209B3" w:rsidRPr="003B35D4">
        <w:rPr>
          <w:color w:val="231F20"/>
          <w:w w:val="105"/>
          <w:sz w:val="24"/>
          <w:szCs w:val="24"/>
        </w:rPr>
        <w:t xml:space="preserve"> 11</w:t>
      </w:r>
      <w:r w:rsidR="004209B3" w:rsidRPr="003B35D4">
        <w:rPr>
          <w:color w:val="231F20"/>
          <w:w w:val="105"/>
          <w:sz w:val="24"/>
          <w:szCs w:val="24"/>
          <w:vertAlign w:val="superscript"/>
        </w:rPr>
        <w:t>th</w:t>
      </w:r>
      <w:r w:rsidR="004209B3" w:rsidRPr="003B35D4">
        <w:rPr>
          <w:color w:val="231F20"/>
          <w:w w:val="105"/>
          <w:sz w:val="24"/>
          <w:szCs w:val="24"/>
        </w:rPr>
        <w:t xml:space="preserve"> M</w:t>
      </w:r>
      <w:r w:rsidRPr="003B35D4">
        <w:rPr>
          <w:color w:val="231F20"/>
          <w:w w:val="105"/>
          <w:sz w:val="24"/>
          <w:szCs w:val="24"/>
        </w:rPr>
        <w:t>arch</w:t>
      </w:r>
      <w:r w:rsidR="004209B3" w:rsidRPr="003B35D4">
        <w:rPr>
          <w:color w:val="231F20"/>
          <w:w w:val="105"/>
          <w:sz w:val="24"/>
          <w:szCs w:val="24"/>
        </w:rPr>
        <w:t xml:space="preserve"> </w:t>
      </w:r>
      <w:r w:rsidRPr="003B35D4">
        <w:rPr>
          <w:color w:val="231F20"/>
          <w:w w:val="105"/>
          <w:sz w:val="24"/>
          <w:szCs w:val="24"/>
        </w:rPr>
        <w:t>2018. New services established after this date have 3 months from opening to put a Child Safeguarding Statement in place.</w:t>
      </w:r>
    </w:p>
    <w:p w14:paraId="57C8C8E4" w14:textId="77777777" w:rsidR="00A13859" w:rsidRDefault="00A13859" w:rsidP="00EF04C9">
      <w:pPr>
        <w:pStyle w:val="BodyText"/>
        <w:spacing w:before="189" w:line="276" w:lineRule="auto"/>
        <w:ind w:right="1157"/>
        <w:rPr>
          <w:color w:val="231F20"/>
          <w:w w:val="105"/>
          <w:sz w:val="24"/>
          <w:szCs w:val="24"/>
        </w:rPr>
      </w:pPr>
    </w:p>
    <w:p w14:paraId="4CCFB8A8" w14:textId="77777777" w:rsidR="00A13859" w:rsidRDefault="00A13859" w:rsidP="00EF04C9">
      <w:pPr>
        <w:pStyle w:val="BodyText"/>
        <w:spacing w:before="189" w:line="276" w:lineRule="auto"/>
        <w:ind w:right="1157"/>
        <w:rPr>
          <w:color w:val="231F20"/>
          <w:w w:val="105"/>
          <w:sz w:val="24"/>
          <w:szCs w:val="24"/>
        </w:rPr>
      </w:pPr>
    </w:p>
    <w:p w14:paraId="57EBD91A" w14:textId="77777777" w:rsidR="00A13859" w:rsidRPr="00E06414" w:rsidRDefault="00A13859" w:rsidP="00EF04C9">
      <w:pPr>
        <w:pStyle w:val="BodyText"/>
        <w:spacing w:before="189" w:line="276" w:lineRule="auto"/>
        <w:ind w:right="1157"/>
        <w:rPr>
          <w:sz w:val="24"/>
          <w:szCs w:val="24"/>
        </w:rPr>
      </w:pPr>
    </w:p>
    <w:p w14:paraId="0DF48CA5" w14:textId="77777777" w:rsidR="00ED2078" w:rsidRPr="00E06414" w:rsidRDefault="00ED2078" w:rsidP="00EF04C9">
      <w:pPr>
        <w:spacing w:line="276" w:lineRule="auto"/>
        <w:rPr>
          <w:rFonts w:ascii="Arial" w:hAnsi="Arial" w:cs="Arial"/>
          <w:b/>
          <w:color w:val="231F20"/>
          <w:w w:val="105"/>
          <w:sz w:val="24"/>
          <w:szCs w:val="24"/>
        </w:rPr>
      </w:pPr>
    </w:p>
    <w:p w14:paraId="79C45361" w14:textId="77777777" w:rsidR="00ED2078" w:rsidRDefault="00ED2078" w:rsidP="00B238CA">
      <w:pPr>
        <w:spacing w:line="276" w:lineRule="auto"/>
        <w:rPr>
          <w:rFonts w:ascii="Arial" w:hAnsi="Arial" w:cs="Arial"/>
          <w:b/>
          <w:color w:val="231F20"/>
          <w:w w:val="105"/>
          <w:sz w:val="24"/>
          <w:szCs w:val="24"/>
          <w:u w:val="single"/>
        </w:rPr>
      </w:pPr>
      <w:r w:rsidRPr="00883182">
        <w:rPr>
          <w:rFonts w:ascii="Arial" w:hAnsi="Arial" w:cs="Arial"/>
          <w:b/>
          <w:color w:val="231F20"/>
          <w:w w:val="105"/>
          <w:sz w:val="24"/>
          <w:szCs w:val="24"/>
          <w:u w:val="single"/>
        </w:rPr>
        <w:lastRenderedPageBreak/>
        <w:t>Do I need to make the Child Safeguarding Statement available?</w:t>
      </w:r>
    </w:p>
    <w:p w14:paraId="7BBFAE57" w14:textId="77777777" w:rsidR="00A13859" w:rsidRDefault="00A13859" w:rsidP="00B238CA">
      <w:pPr>
        <w:spacing w:line="276" w:lineRule="auto"/>
        <w:rPr>
          <w:rFonts w:ascii="Arial" w:hAnsi="Arial" w:cs="Arial"/>
          <w:b/>
          <w:color w:val="231F20"/>
          <w:w w:val="105"/>
          <w:sz w:val="24"/>
          <w:szCs w:val="24"/>
          <w:u w:val="single"/>
        </w:rPr>
      </w:pPr>
    </w:p>
    <w:p w14:paraId="0390346C" w14:textId="77777777" w:rsidR="00A13859" w:rsidRPr="00A13859" w:rsidRDefault="00A13859" w:rsidP="00B238CA">
      <w:pPr>
        <w:spacing w:line="276" w:lineRule="auto"/>
        <w:rPr>
          <w:rFonts w:ascii="Arial" w:hAnsi="Arial" w:cs="Arial"/>
          <w:color w:val="231F20"/>
          <w:w w:val="105"/>
          <w:sz w:val="24"/>
          <w:szCs w:val="24"/>
        </w:rPr>
      </w:pPr>
      <w:r>
        <w:rPr>
          <w:rFonts w:ascii="Arial" w:hAnsi="Arial" w:cs="Arial"/>
          <w:color w:val="231F20"/>
          <w:w w:val="105"/>
          <w:sz w:val="24"/>
          <w:szCs w:val="24"/>
        </w:rPr>
        <w:t xml:space="preserve">Yes, the Child Safeguarding Statement must be circulated to all staff members.  It must be displayed publicly and made available to parents and guardians, young people, Tusla and members of the public upon request. </w:t>
      </w:r>
    </w:p>
    <w:p w14:paraId="4E37CD9A" w14:textId="77777777" w:rsidR="00C43DC2" w:rsidRDefault="00C43DC2" w:rsidP="00B238CA">
      <w:pPr>
        <w:spacing w:line="276" w:lineRule="auto"/>
        <w:rPr>
          <w:rFonts w:ascii="Arial" w:hAnsi="Arial" w:cs="Arial"/>
          <w:b/>
          <w:color w:val="231F20"/>
          <w:w w:val="105"/>
          <w:sz w:val="24"/>
          <w:szCs w:val="24"/>
          <w:u w:val="single"/>
        </w:rPr>
      </w:pPr>
    </w:p>
    <w:p w14:paraId="4DD779E4" w14:textId="77777777" w:rsidR="00ED2078" w:rsidRPr="00883182" w:rsidRDefault="00ED2078" w:rsidP="00B238CA">
      <w:pPr>
        <w:spacing w:before="199" w:line="276" w:lineRule="auto"/>
        <w:ind w:right="600"/>
        <w:rPr>
          <w:rFonts w:ascii="Arial" w:hAnsi="Arial" w:cs="Arial"/>
          <w:b/>
          <w:sz w:val="24"/>
          <w:szCs w:val="24"/>
          <w:u w:val="single"/>
        </w:rPr>
      </w:pPr>
      <w:r w:rsidRPr="00883182">
        <w:rPr>
          <w:rFonts w:ascii="Arial" w:hAnsi="Arial" w:cs="Arial"/>
          <w:b/>
          <w:color w:val="231F20"/>
          <w:w w:val="105"/>
          <w:sz w:val="24"/>
          <w:szCs w:val="24"/>
          <w:u w:val="single"/>
        </w:rPr>
        <w:t>I</w:t>
      </w:r>
      <w:r w:rsidRPr="00883182">
        <w:rPr>
          <w:rFonts w:ascii="Arial" w:hAnsi="Arial" w:cs="Arial"/>
          <w:b/>
          <w:color w:val="231F20"/>
          <w:spacing w:val="-13"/>
          <w:w w:val="105"/>
          <w:sz w:val="24"/>
          <w:szCs w:val="24"/>
          <w:u w:val="single"/>
        </w:rPr>
        <w:t xml:space="preserve"> previously </w:t>
      </w:r>
      <w:r w:rsidRPr="00883182">
        <w:rPr>
          <w:rFonts w:ascii="Arial" w:hAnsi="Arial" w:cs="Arial"/>
          <w:b/>
          <w:color w:val="231F20"/>
          <w:spacing w:val="-3"/>
          <w:w w:val="105"/>
          <w:sz w:val="24"/>
          <w:szCs w:val="24"/>
          <w:u w:val="single"/>
        </w:rPr>
        <w:t>had</w:t>
      </w:r>
      <w:r w:rsidRPr="00883182">
        <w:rPr>
          <w:rFonts w:ascii="Arial" w:hAnsi="Arial" w:cs="Arial"/>
          <w:b/>
          <w:color w:val="231F20"/>
          <w:spacing w:val="-12"/>
          <w:w w:val="105"/>
          <w:sz w:val="24"/>
          <w:szCs w:val="24"/>
          <w:u w:val="single"/>
        </w:rPr>
        <w:t xml:space="preserve"> </w:t>
      </w:r>
      <w:r w:rsidRPr="00883182">
        <w:rPr>
          <w:rFonts w:ascii="Arial" w:hAnsi="Arial" w:cs="Arial"/>
          <w:b/>
          <w:color w:val="231F20"/>
          <w:w w:val="105"/>
          <w:sz w:val="24"/>
          <w:szCs w:val="24"/>
          <w:u w:val="single"/>
        </w:rPr>
        <w:t>a</w:t>
      </w:r>
      <w:r w:rsidRPr="00883182">
        <w:rPr>
          <w:rFonts w:ascii="Arial" w:hAnsi="Arial" w:cs="Arial"/>
          <w:b/>
          <w:color w:val="231F20"/>
          <w:spacing w:val="-11"/>
          <w:w w:val="105"/>
          <w:sz w:val="24"/>
          <w:szCs w:val="24"/>
          <w:u w:val="single"/>
        </w:rPr>
        <w:t xml:space="preserve"> </w:t>
      </w:r>
      <w:r w:rsidRPr="00883182">
        <w:rPr>
          <w:rFonts w:ascii="Arial" w:hAnsi="Arial" w:cs="Arial"/>
          <w:b/>
          <w:color w:val="231F20"/>
          <w:w w:val="105"/>
          <w:sz w:val="24"/>
          <w:szCs w:val="24"/>
          <w:u w:val="single"/>
        </w:rPr>
        <w:t>Child</w:t>
      </w:r>
      <w:r w:rsidRPr="00883182">
        <w:rPr>
          <w:rFonts w:ascii="Arial" w:hAnsi="Arial" w:cs="Arial"/>
          <w:b/>
          <w:color w:val="231F20"/>
          <w:spacing w:val="-13"/>
          <w:w w:val="105"/>
          <w:sz w:val="24"/>
          <w:szCs w:val="24"/>
          <w:u w:val="single"/>
        </w:rPr>
        <w:t xml:space="preserve"> </w:t>
      </w:r>
      <w:r w:rsidRPr="00883182">
        <w:rPr>
          <w:rFonts w:ascii="Arial" w:hAnsi="Arial" w:cs="Arial"/>
          <w:b/>
          <w:color w:val="231F20"/>
          <w:w w:val="105"/>
          <w:sz w:val="24"/>
          <w:szCs w:val="24"/>
          <w:u w:val="single"/>
        </w:rPr>
        <w:t>Protection</w:t>
      </w:r>
      <w:r w:rsidRPr="00883182">
        <w:rPr>
          <w:rFonts w:ascii="Arial" w:hAnsi="Arial" w:cs="Arial"/>
          <w:b/>
          <w:color w:val="231F20"/>
          <w:spacing w:val="-12"/>
          <w:w w:val="105"/>
          <w:sz w:val="24"/>
          <w:szCs w:val="24"/>
          <w:u w:val="single"/>
        </w:rPr>
        <w:t xml:space="preserve"> </w:t>
      </w:r>
      <w:r w:rsidRPr="00883182">
        <w:rPr>
          <w:rFonts w:ascii="Arial" w:hAnsi="Arial" w:cs="Arial"/>
          <w:b/>
          <w:color w:val="231F20"/>
          <w:w w:val="105"/>
          <w:sz w:val="24"/>
          <w:szCs w:val="24"/>
          <w:u w:val="single"/>
        </w:rPr>
        <w:t>and</w:t>
      </w:r>
      <w:r w:rsidRPr="00883182">
        <w:rPr>
          <w:rFonts w:ascii="Arial" w:hAnsi="Arial" w:cs="Arial"/>
          <w:b/>
          <w:color w:val="231F20"/>
          <w:spacing w:val="-12"/>
          <w:w w:val="105"/>
          <w:sz w:val="24"/>
          <w:szCs w:val="24"/>
          <w:u w:val="single"/>
        </w:rPr>
        <w:t xml:space="preserve"> </w:t>
      </w:r>
      <w:r w:rsidRPr="00883182">
        <w:rPr>
          <w:rFonts w:ascii="Arial" w:hAnsi="Arial" w:cs="Arial"/>
          <w:b/>
          <w:color w:val="231F20"/>
          <w:w w:val="105"/>
          <w:sz w:val="24"/>
          <w:szCs w:val="24"/>
          <w:u w:val="single"/>
        </w:rPr>
        <w:t>Welfare</w:t>
      </w:r>
      <w:r w:rsidRPr="00883182">
        <w:rPr>
          <w:rFonts w:ascii="Arial" w:hAnsi="Arial" w:cs="Arial"/>
          <w:b/>
          <w:color w:val="231F20"/>
          <w:spacing w:val="-11"/>
          <w:w w:val="105"/>
          <w:sz w:val="24"/>
          <w:szCs w:val="24"/>
          <w:u w:val="single"/>
        </w:rPr>
        <w:t xml:space="preserve"> </w:t>
      </w:r>
      <w:r w:rsidRPr="00883182">
        <w:rPr>
          <w:rFonts w:ascii="Arial" w:hAnsi="Arial" w:cs="Arial"/>
          <w:b/>
          <w:color w:val="231F20"/>
          <w:w w:val="105"/>
          <w:sz w:val="24"/>
          <w:szCs w:val="24"/>
          <w:u w:val="single"/>
        </w:rPr>
        <w:t>Policy.</w:t>
      </w:r>
      <w:r w:rsidRPr="00883182">
        <w:rPr>
          <w:rFonts w:ascii="Arial" w:hAnsi="Arial" w:cs="Arial"/>
          <w:b/>
          <w:color w:val="231F20"/>
          <w:spacing w:val="-13"/>
          <w:w w:val="105"/>
          <w:sz w:val="24"/>
          <w:szCs w:val="24"/>
          <w:u w:val="single"/>
        </w:rPr>
        <w:t xml:space="preserve"> </w:t>
      </w:r>
      <w:r w:rsidRPr="00883182">
        <w:rPr>
          <w:rFonts w:ascii="Arial" w:hAnsi="Arial" w:cs="Arial"/>
          <w:b/>
          <w:color w:val="231F20"/>
          <w:w w:val="105"/>
          <w:sz w:val="24"/>
          <w:szCs w:val="24"/>
          <w:u w:val="single"/>
        </w:rPr>
        <w:t>Do</w:t>
      </w:r>
      <w:r w:rsidRPr="00883182">
        <w:rPr>
          <w:rFonts w:ascii="Arial" w:hAnsi="Arial" w:cs="Arial"/>
          <w:b/>
          <w:color w:val="231F20"/>
          <w:spacing w:val="-12"/>
          <w:w w:val="105"/>
          <w:sz w:val="24"/>
          <w:szCs w:val="24"/>
          <w:u w:val="single"/>
        </w:rPr>
        <w:t xml:space="preserve"> </w:t>
      </w:r>
      <w:r w:rsidRPr="00883182">
        <w:rPr>
          <w:rFonts w:ascii="Arial" w:hAnsi="Arial" w:cs="Arial"/>
          <w:b/>
          <w:color w:val="231F20"/>
          <w:w w:val="105"/>
          <w:sz w:val="24"/>
          <w:szCs w:val="24"/>
          <w:u w:val="single"/>
        </w:rPr>
        <w:t>I</w:t>
      </w:r>
      <w:r w:rsidRPr="00883182">
        <w:rPr>
          <w:rFonts w:ascii="Arial" w:hAnsi="Arial" w:cs="Arial"/>
          <w:b/>
          <w:color w:val="231F20"/>
          <w:spacing w:val="-13"/>
          <w:w w:val="105"/>
          <w:sz w:val="24"/>
          <w:szCs w:val="24"/>
          <w:u w:val="single"/>
        </w:rPr>
        <w:t xml:space="preserve"> </w:t>
      </w:r>
      <w:r w:rsidRPr="00883182">
        <w:rPr>
          <w:rFonts w:ascii="Arial" w:hAnsi="Arial" w:cs="Arial"/>
          <w:b/>
          <w:color w:val="231F20"/>
          <w:w w:val="105"/>
          <w:sz w:val="24"/>
          <w:szCs w:val="24"/>
          <w:u w:val="single"/>
        </w:rPr>
        <w:t>need</w:t>
      </w:r>
      <w:r w:rsidRPr="00883182">
        <w:rPr>
          <w:rFonts w:ascii="Arial" w:hAnsi="Arial" w:cs="Arial"/>
          <w:b/>
          <w:color w:val="231F20"/>
          <w:spacing w:val="-11"/>
          <w:w w:val="105"/>
          <w:sz w:val="24"/>
          <w:szCs w:val="24"/>
          <w:u w:val="single"/>
        </w:rPr>
        <w:t xml:space="preserve"> </w:t>
      </w:r>
      <w:r w:rsidRPr="00883182">
        <w:rPr>
          <w:rFonts w:ascii="Arial" w:hAnsi="Arial" w:cs="Arial"/>
          <w:b/>
          <w:color w:val="231F20"/>
          <w:w w:val="105"/>
          <w:sz w:val="24"/>
          <w:szCs w:val="24"/>
          <w:u w:val="single"/>
        </w:rPr>
        <w:t>to</w:t>
      </w:r>
      <w:r w:rsidRPr="00883182">
        <w:rPr>
          <w:rFonts w:ascii="Arial" w:hAnsi="Arial" w:cs="Arial"/>
          <w:b/>
          <w:color w:val="231F20"/>
          <w:spacing w:val="-13"/>
          <w:w w:val="105"/>
          <w:sz w:val="24"/>
          <w:szCs w:val="24"/>
          <w:u w:val="single"/>
        </w:rPr>
        <w:t xml:space="preserve"> </w:t>
      </w:r>
      <w:r w:rsidRPr="00883182">
        <w:rPr>
          <w:rFonts w:ascii="Arial" w:hAnsi="Arial" w:cs="Arial"/>
          <w:b/>
          <w:color w:val="231F20"/>
          <w:w w:val="105"/>
          <w:sz w:val="24"/>
          <w:szCs w:val="24"/>
          <w:u w:val="single"/>
        </w:rPr>
        <w:t>develop</w:t>
      </w:r>
      <w:r w:rsidRPr="00883182">
        <w:rPr>
          <w:rFonts w:ascii="Arial" w:hAnsi="Arial" w:cs="Arial"/>
          <w:b/>
          <w:color w:val="231F20"/>
          <w:spacing w:val="-11"/>
          <w:w w:val="105"/>
          <w:sz w:val="24"/>
          <w:szCs w:val="24"/>
          <w:u w:val="single"/>
        </w:rPr>
        <w:t xml:space="preserve"> </w:t>
      </w:r>
      <w:r w:rsidRPr="00883182">
        <w:rPr>
          <w:rFonts w:ascii="Arial" w:hAnsi="Arial" w:cs="Arial"/>
          <w:b/>
          <w:color w:val="231F20"/>
          <w:w w:val="105"/>
          <w:sz w:val="24"/>
          <w:szCs w:val="24"/>
          <w:u w:val="single"/>
        </w:rPr>
        <w:t>a Child Safeguarding</w:t>
      </w:r>
      <w:r w:rsidRPr="00883182">
        <w:rPr>
          <w:rFonts w:ascii="Arial" w:hAnsi="Arial" w:cs="Arial"/>
          <w:b/>
          <w:color w:val="231F20"/>
          <w:spacing w:val="-22"/>
          <w:w w:val="105"/>
          <w:sz w:val="24"/>
          <w:szCs w:val="24"/>
          <w:u w:val="single"/>
        </w:rPr>
        <w:t xml:space="preserve"> </w:t>
      </w:r>
      <w:r w:rsidRPr="00883182">
        <w:rPr>
          <w:rFonts w:ascii="Arial" w:hAnsi="Arial" w:cs="Arial"/>
          <w:b/>
          <w:color w:val="231F20"/>
          <w:w w:val="105"/>
          <w:sz w:val="24"/>
          <w:szCs w:val="24"/>
          <w:u w:val="single"/>
        </w:rPr>
        <w:t xml:space="preserve">Statement?   </w:t>
      </w:r>
    </w:p>
    <w:p w14:paraId="5E6BFDB6" w14:textId="77777777" w:rsidR="00ED2078" w:rsidRPr="00E06414" w:rsidRDefault="00ED2078" w:rsidP="00B238CA">
      <w:pPr>
        <w:spacing w:before="177" w:line="276" w:lineRule="auto"/>
        <w:ind w:right="600"/>
        <w:rPr>
          <w:rFonts w:ascii="Arial" w:hAnsi="Arial" w:cs="Arial"/>
          <w:color w:val="231F20"/>
          <w:w w:val="105"/>
          <w:sz w:val="24"/>
          <w:szCs w:val="24"/>
        </w:rPr>
      </w:pPr>
      <w:r w:rsidRPr="00E06414">
        <w:rPr>
          <w:rFonts w:ascii="Arial" w:hAnsi="Arial" w:cs="Arial"/>
          <w:color w:val="231F20"/>
          <w:spacing w:val="-4"/>
          <w:w w:val="105"/>
          <w:sz w:val="24"/>
          <w:szCs w:val="24"/>
        </w:rPr>
        <w:t>Yes.</w:t>
      </w:r>
      <w:r w:rsidR="006F54EA">
        <w:rPr>
          <w:rFonts w:ascii="Arial" w:hAnsi="Arial" w:cs="Arial"/>
          <w:color w:val="231F20"/>
          <w:spacing w:val="-22"/>
          <w:w w:val="105"/>
          <w:sz w:val="24"/>
          <w:szCs w:val="24"/>
        </w:rPr>
        <w:t xml:space="preserve">  </w:t>
      </w:r>
      <w:r w:rsidRPr="00E06414">
        <w:rPr>
          <w:rFonts w:ascii="Arial" w:hAnsi="Arial" w:cs="Arial"/>
          <w:color w:val="231F20"/>
          <w:w w:val="105"/>
          <w:sz w:val="24"/>
          <w:szCs w:val="24"/>
        </w:rPr>
        <w:t>All</w:t>
      </w:r>
      <w:r w:rsidRPr="00E06414">
        <w:rPr>
          <w:rFonts w:ascii="Arial" w:hAnsi="Arial" w:cs="Arial"/>
          <w:color w:val="231F20"/>
          <w:spacing w:val="-22"/>
          <w:w w:val="105"/>
          <w:sz w:val="24"/>
          <w:szCs w:val="24"/>
        </w:rPr>
        <w:t xml:space="preserve"> </w:t>
      </w:r>
      <w:r w:rsidRPr="00E06414">
        <w:rPr>
          <w:rFonts w:ascii="Arial" w:hAnsi="Arial" w:cs="Arial"/>
          <w:color w:val="231F20"/>
          <w:w w:val="105"/>
          <w:sz w:val="24"/>
          <w:szCs w:val="24"/>
        </w:rPr>
        <w:t>early</w:t>
      </w:r>
      <w:r w:rsidR="006F54EA">
        <w:rPr>
          <w:rFonts w:ascii="Arial" w:hAnsi="Arial" w:cs="Arial"/>
          <w:color w:val="231F20"/>
          <w:w w:val="105"/>
          <w:sz w:val="24"/>
          <w:szCs w:val="24"/>
        </w:rPr>
        <w:t xml:space="preserve"> learning and care services </w:t>
      </w:r>
      <w:r w:rsidRPr="00E06414">
        <w:rPr>
          <w:rFonts w:ascii="Arial" w:hAnsi="Arial" w:cs="Arial"/>
          <w:color w:val="231F20"/>
          <w:w w:val="105"/>
          <w:sz w:val="24"/>
          <w:szCs w:val="24"/>
        </w:rPr>
        <w:t>are legally required to</w:t>
      </w:r>
      <w:r w:rsidRPr="00E06414">
        <w:rPr>
          <w:rFonts w:ascii="Arial" w:hAnsi="Arial" w:cs="Arial"/>
          <w:color w:val="231F20"/>
          <w:spacing w:val="-22"/>
          <w:w w:val="105"/>
          <w:sz w:val="24"/>
          <w:szCs w:val="24"/>
        </w:rPr>
        <w:t xml:space="preserve"> </w:t>
      </w:r>
      <w:r w:rsidRPr="00E06414">
        <w:rPr>
          <w:rFonts w:ascii="Arial" w:hAnsi="Arial" w:cs="Arial"/>
          <w:color w:val="231F20"/>
          <w:w w:val="105"/>
          <w:sz w:val="24"/>
          <w:szCs w:val="24"/>
        </w:rPr>
        <w:t>have</w:t>
      </w:r>
      <w:r w:rsidRPr="00E06414">
        <w:rPr>
          <w:rFonts w:ascii="Arial" w:hAnsi="Arial" w:cs="Arial"/>
          <w:color w:val="231F20"/>
          <w:spacing w:val="-22"/>
          <w:w w:val="105"/>
          <w:sz w:val="24"/>
          <w:szCs w:val="24"/>
        </w:rPr>
        <w:t xml:space="preserve"> </w:t>
      </w:r>
      <w:r w:rsidRPr="00E06414">
        <w:rPr>
          <w:rFonts w:ascii="Arial" w:hAnsi="Arial" w:cs="Arial"/>
          <w:color w:val="231F20"/>
          <w:w w:val="105"/>
          <w:sz w:val="24"/>
          <w:szCs w:val="24"/>
        </w:rPr>
        <w:t>a</w:t>
      </w:r>
      <w:r w:rsidRPr="00E06414">
        <w:rPr>
          <w:rFonts w:ascii="Arial" w:hAnsi="Arial" w:cs="Arial"/>
          <w:color w:val="231F20"/>
          <w:spacing w:val="-22"/>
          <w:w w:val="105"/>
          <w:sz w:val="24"/>
          <w:szCs w:val="24"/>
        </w:rPr>
        <w:t xml:space="preserve"> </w:t>
      </w:r>
      <w:r w:rsidRPr="00E06414">
        <w:rPr>
          <w:rFonts w:ascii="Arial" w:hAnsi="Arial" w:cs="Arial"/>
          <w:color w:val="231F20"/>
          <w:w w:val="105"/>
          <w:sz w:val="24"/>
          <w:szCs w:val="24"/>
        </w:rPr>
        <w:t>Child</w:t>
      </w:r>
      <w:r w:rsidRPr="00E06414">
        <w:rPr>
          <w:rFonts w:ascii="Arial" w:hAnsi="Arial" w:cs="Arial"/>
          <w:color w:val="231F20"/>
          <w:spacing w:val="-21"/>
          <w:w w:val="105"/>
          <w:sz w:val="24"/>
          <w:szCs w:val="24"/>
        </w:rPr>
        <w:t xml:space="preserve"> </w:t>
      </w:r>
      <w:r w:rsidRPr="00E06414">
        <w:rPr>
          <w:rFonts w:ascii="Arial" w:hAnsi="Arial" w:cs="Arial"/>
          <w:color w:val="231F20"/>
          <w:w w:val="105"/>
          <w:sz w:val="24"/>
          <w:szCs w:val="24"/>
        </w:rPr>
        <w:t>Safeguarding</w:t>
      </w:r>
      <w:r w:rsidRPr="00E06414">
        <w:rPr>
          <w:rFonts w:ascii="Arial" w:hAnsi="Arial" w:cs="Arial"/>
          <w:color w:val="231F20"/>
          <w:spacing w:val="-22"/>
          <w:w w:val="105"/>
          <w:sz w:val="24"/>
          <w:szCs w:val="24"/>
        </w:rPr>
        <w:t xml:space="preserve"> </w:t>
      </w:r>
      <w:r w:rsidRPr="00E06414">
        <w:rPr>
          <w:rFonts w:ascii="Arial" w:hAnsi="Arial" w:cs="Arial"/>
          <w:color w:val="231F20"/>
          <w:w w:val="105"/>
          <w:sz w:val="24"/>
          <w:szCs w:val="24"/>
        </w:rPr>
        <w:t>Statement</w:t>
      </w:r>
      <w:r w:rsidRPr="00E06414">
        <w:rPr>
          <w:rFonts w:ascii="Arial" w:hAnsi="Arial" w:cs="Arial"/>
          <w:color w:val="231F20"/>
          <w:spacing w:val="-22"/>
          <w:w w:val="105"/>
          <w:sz w:val="24"/>
          <w:szCs w:val="24"/>
        </w:rPr>
        <w:t xml:space="preserve"> </w:t>
      </w:r>
      <w:r w:rsidRPr="00E06414">
        <w:rPr>
          <w:rFonts w:ascii="Arial" w:hAnsi="Arial" w:cs="Arial"/>
          <w:color w:val="231F20"/>
          <w:w w:val="105"/>
          <w:sz w:val="24"/>
          <w:szCs w:val="24"/>
        </w:rPr>
        <w:t xml:space="preserve">and accompanying Child Safeguarding Policies and Procedures. </w:t>
      </w:r>
      <w:r w:rsidRPr="00E06414">
        <w:rPr>
          <w:rFonts w:ascii="Arial" w:hAnsi="Arial" w:cs="Arial"/>
          <w:color w:val="231F20"/>
          <w:spacing w:val="-5"/>
          <w:w w:val="105"/>
          <w:sz w:val="24"/>
          <w:szCs w:val="24"/>
        </w:rPr>
        <w:t xml:space="preserve">Your </w:t>
      </w:r>
      <w:r w:rsidRPr="00E06414">
        <w:rPr>
          <w:rFonts w:ascii="Arial" w:hAnsi="Arial" w:cs="Arial"/>
          <w:color w:val="231F20"/>
          <w:w w:val="105"/>
          <w:sz w:val="24"/>
          <w:szCs w:val="24"/>
        </w:rPr>
        <w:t xml:space="preserve">existing Child Protection and Welfare Policy will now be </w:t>
      </w:r>
      <w:r w:rsidR="006F54EA">
        <w:rPr>
          <w:rFonts w:ascii="Arial" w:hAnsi="Arial" w:cs="Arial"/>
          <w:color w:val="231F20"/>
          <w:w w:val="105"/>
          <w:sz w:val="24"/>
          <w:szCs w:val="24"/>
        </w:rPr>
        <w:t>called your Child Safeguarding Policies and P</w:t>
      </w:r>
      <w:r w:rsidRPr="00E06414">
        <w:rPr>
          <w:rFonts w:ascii="Arial" w:hAnsi="Arial" w:cs="Arial"/>
          <w:color w:val="231F20"/>
          <w:w w:val="105"/>
          <w:sz w:val="24"/>
          <w:szCs w:val="24"/>
        </w:rPr>
        <w:t>rocedures and</w:t>
      </w:r>
      <w:r w:rsidR="004209B3" w:rsidRPr="00E06414">
        <w:rPr>
          <w:rFonts w:ascii="Arial" w:hAnsi="Arial" w:cs="Arial"/>
          <w:color w:val="231F20"/>
          <w:w w:val="105"/>
          <w:sz w:val="24"/>
          <w:szCs w:val="24"/>
        </w:rPr>
        <w:t xml:space="preserve"> will already contain many </w:t>
      </w:r>
      <w:r w:rsidRPr="00E06414">
        <w:rPr>
          <w:rFonts w:ascii="Arial" w:hAnsi="Arial" w:cs="Arial"/>
          <w:color w:val="231F20"/>
          <w:w w:val="105"/>
          <w:sz w:val="24"/>
          <w:szCs w:val="24"/>
        </w:rPr>
        <w:t>of the Policies and</w:t>
      </w:r>
      <w:r w:rsidRPr="00E06414">
        <w:rPr>
          <w:rFonts w:ascii="Arial" w:hAnsi="Arial" w:cs="Arial"/>
          <w:color w:val="231F20"/>
          <w:spacing w:val="-31"/>
          <w:w w:val="105"/>
          <w:sz w:val="24"/>
          <w:szCs w:val="24"/>
        </w:rPr>
        <w:t xml:space="preserve"> </w:t>
      </w:r>
      <w:r w:rsidRPr="00E06414">
        <w:rPr>
          <w:rFonts w:ascii="Arial" w:hAnsi="Arial" w:cs="Arial"/>
          <w:color w:val="231F20"/>
          <w:w w:val="105"/>
          <w:sz w:val="24"/>
          <w:szCs w:val="24"/>
        </w:rPr>
        <w:t>Procedures required.</w:t>
      </w:r>
    </w:p>
    <w:p w14:paraId="6FF11FCF" w14:textId="77777777" w:rsidR="00ED2078" w:rsidRPr="00E06414" w:rsidRDefault="00ED2078" w:rsidP="00B238CA">
      <w:pPr>
        <w:spacing w:before="101" w:line="276" w:lineRule="auto"/>
        <w:ind w:right="5527"/>
        <w:rPr>
          <w:rFonts w:ascii="Arial" w:hAnsi="Arial" w:cs="Arial"/>
          <w:w w:val="105"/>
          <w:sz w:val="24"/>
          <w:szCs w:val="24"/>
        </w:rPr>
      </w:pPr>
    </w:p>
    <w:p w14:paraId="105E293C" w14:textId="77777777" w:rsidR="00ED2078" w:rsidRPr="00883182" w:rsidRDefault="00ED2078" w:rsidP="00B238CA">
      <w:pPr>
        <w:spacing w:line="276" w:lineRule="auto"/>
        <w:rPr>
          <w:rFonts w:ascii="Arial" w:hAnsi="Arial" w:cs="Arial"/>
          <w:b/>
          <w:sz w:val="24"/>
          <w:szCs w:val="24"/>
          <w:u w:val="single"/>
        </w:rPr>
      </w:pPr>
      <w:r w:rsidRPr="00883182">
        <w:rPr>
          <w:rFonts w:ascii="Arial" w:hAnsi="Arial" w:cs="Arial"/>
          <w:b/>
          <w:sz w:val="24"/>
          <w:szCs w:val="24"/>
          <w:u w:val="single"/>
        </w:rPr>
        <w:t>What happens if I don’t have</w:t>
      </w:r>
      <w:r w:rsidR="00082AFF" w:rsidRPr="00883182">
        <w:rPr>
          <w:rFonts w:ascii="Arial" w:hAnsi="Arial" w:cs="Arial"/>
          <w:b/>
          <w:sz w:val="24"/>
          <w:szCs w:val="24"/>
          <w:u w:val="single"/>
        </w:rPr>
        <w:t xml:space="preserve"> a Child Safeguarding Statement?</w:t>
      </w:r>
    </w:p>
    <w:p w14:paraId="07609EF8" w14:textId="77777777" w:rsidR="00ED2078" w:rsidRPr="00E06414" w:rsidRDefault="00ED2078" w:rsidP="00B238CA">
      <w:pPr>
        <w:spacing w:line="276" w:lineRule="auto"/>
        <w:ind w:left="437"/>
        <w:rPr>
          <w:rFonts w:ascii="Arial" w:hAnsi="Arial" w:cs="Arial"/>
          <w:b/>
          <w:sz w:val="24"/>
          <w:szCs w:val="24"/>
        </w:rPr>
      </w:pPr>
    </w:p>
    <w:p w14:paraId="20BF3E1A" w14:textId="77777777" w:rsidR="00CF2B43" w:rsidRDefault="006F54EA" w:rsidP="00B238CA">
      <w:pPr>
        <w:spacing w:line="276" w:lineRule="auto"/>
        <w:rPr>
          <w:rFonts w:ascii="Arial" w:eastAsia="Times New Roman" w:hAnsi="Arial" w:cs="Arial"/>
          <w:sz w:val="24"/>
          <w:szCs w:val="24"/>
          <w:lang w:eastAsia="en-IE"/>
        </w:rPr>
      </w:pPr>
      <w:bookmarkStart w:id="0" w:name="13"/>
      <w:bookmarkEnd w:id="0"/>
      <w:r>
        <w:rPr>
          <w:rFonts w:ascii="Arial" w:eastAsia="Times New Roman" w:hAnsi="Arial" w:cs="Arial"/>
          <w:sz w:val="24"/>
          <w:szCs w:val="24"/>
          <w:lang w:eastAsia="en-IE"/>
        </w:rPr>
        <w:t xml:space="preserve">In line with the </w:t>
      </w:r>
      <w:r w:rsidR="00ED2078" w:rsidRPr="00E06414">
        <w:rPr>
          <w:rFonts w:ascii="Arial" w:eastAsia="Times New Roman" w:hAnsi="Arial" w:cs="Arial"/>
          <w:sz w:val="24"/>
          <w:szCs w:val="24"/>
          <w:lang w:eastAsia="en-IE"/>
        </w:rPr>
        <w:t>Children First Act 2015</w:t>
      </w:r>
      <w:r>
        <w:rPr>
          <w:rFonts w:ascii="Arial" w:eastAsia="Times New Roman" w:hAnsi="Arial" w:cs="Arial"/>
          <w:sz w:val="24"/>
          <w:szCs w:val="24"/>
          <w:lang w:eastAsia="en-IE"/>
        </w:rPr>
        <w:t xml:space="preserve">, </w:t>
      </w:r>
      <w:r w:rsidR="001D0E06">
        <w:rPr>
          <w:rFonts w:ascii="Arial" w:eastAsia="Times New Roman" w:hAnsi="Arial" w:cs="Arial"/>
          <w:sz w:val="24"/>
          <w:szCs w:val="24"/>
          <w:lang w:eastAsia="en-IE"/>
        </w:rPr>
        <w:t xml:space="preserve">Tusla has </w:t>
      </w:r>
      <w:r w:rsidR="00ED2078" w:rsidRPr="00E06414">
        <w:rPr>
          <w:rFonts w:ascii="Arial" w:eastAsia="Times New Roman" w:hAnsi="Arial" w:cs="Arial"/>
          <w:sz w:val="24"/>
          <w:szCs w:val="24"/>
          <w:lang w:eastAsia="en-IE"/>
        </w:rPr>
        <w:t xml:space="preserve">established and maintains a register of non-compliance for service providers who fail to provide a copy of the Child Safeguarding Statement to Tusla when requested to do so.  Any provider or member of the public can report information (unsolicited information or concerns about a service) to Tusla’s Child Safeguarding Statement Compliance Unit, (CSSCU) regarding a relevant service which does not have a Child Safeguarding Statement in place or has a Child Safeguarding Statement which is not in line with the requirements of the Act. </w:t>
      </w:r>
    </w:p>
    <w:p w14:paraId="63BE3326" w14:textId="77777777" w:rsidR="00CF2B43" w:rsidRDefault="00CF2B43" w:rsidP="00B238CA">
      <w:pPr>
        <w:spacing w:line="276" w:lineRule="auto"/>
        <w:rPr>
          <w:rFonts w:ascii="Arial" w:eastAsia="Times New Roman" w:hAnsi="Arial" w:cs="Arial"/>
          <w:sz w:val="24"/>
          <w:szCs w:val="24"/>
          <w:lang w:eastAsia="en-IE"/>
        </w:rPr>
      </w:pPr>
    </w:p>
    <w:p w14:paraId="12BD327E" w14:textId="77777777" w:rsidR="00ED2078" w:rsidRPr="00E06414" w:rsidRDefault="00ED2078" w:rsidP="00B238CA">
      <w:pPr>
        <w:spacing w:line="276" w:lineRule="auto"/>
        <w:rPr>
          <w:rFonts w:ascii="Arial" w:eastAsia="Times New Roman" w:hAnsi="Arial" w:cs="Arial"/>
          <w:sz w:val="24"/>
          <w:szCs w:val="24"/>
          <w:lang w:eastAsia="en-IE"/>
        </w:rPr>
      </w:pPr>
      <w:r w:rsidRPr="00E06414">
        <w:rPr>
          <w:rFonts w:ascii="Arial" w:eastAsia="Times New Roman" w:hAnsi="Arial" w:cs="Arial"/>
          <w:sz w:val="24"/>
          <w:szCs w:val="24"/>
          <w:lang w:eastAsia="en-IE"/>
        </w:rPr>
        <w:t>Tusla’s CSSCU may contact any service which it has information about and may request a copy of the Child Safeguarding Statement at any time. If you fail to provide a copy of the Child Safeguarding Statement to Tusla when requested to do so, steps will be taken in line with the Children First Act, which may result in your service being added to a Register of Non-Compliance which is a publicly held register.</w:t>
      </w:r>
    </w:p>
    <w:p w14:paraId="7F46BEA5" w14:textId="77777777" w:rsidR="00CF2B43" w:rsidRDefault="00CF2B43" w:rsidP="00B238CA">
      <w:pPr>
        <w:pStyle w:val="Heading8"/>
        <w:spacing w:before="0" w:line="276" w:lineRule="auto"/>
        <w:ind w:right="1157"/>
        <w:rPr>
          <w:rFonts w:ascii="Arial" w:hAnsi="Arial" w:cs="Arial"/>
          <w:b/>
          <w:color w:val="231F20"/>
          <w:spacing w:val="-6"/>
          <w:w w:val="105"/>
          <w:sz w:val="24"/>
          <w:szCs w:val="24"/>
        </w:rPr>
      </w:pPr>
    </w:p>
    <w:p w14:paraId="580CCCF5" w14:textId="77777777" w:rsidR="00EF04C9" w:rsidRDefault="00EF04C9" w:rsidP="00B238CA">
      <w:pPr>
        <w:spacing w:line="276" w:lineRule="auto"/>
      </w:pPr>
    </w:p>
    <w:p w14:paraId="7E1FA725" w14:textId="77777777" w:rsidR="00EF04C9" w:rsidRDefault="00EF04C9" w:rsidP="00B238CA">
      <w:pPr>
        <w:spacing w:line="276" w:lineRule="auto"/>
      </w:pPr>
    </w:p>
    <w:p w14:paraId="1F5C35F9" w14:textId="77777777" w:rsidR="00EF04C9" w:rsidRDefault="00EF04C9" w:rsidP="00B238CA">
      <w:pPr>
        <w:spacing w:line="276" w:lineRule="auto"/>
      </w:pPr>
    </w:p>
    <w:p w14:paraId="2F8F4AEE" w14:textId="77777777" w:rsidR="00EF04C9" w:rsidRDefault="00EF04C9" w:rsidP="00B238CA">
      <w:pPr>
        <w:spacing w:line="276" w:lineRule="auto"/>
      </w:pPr>
    </w:p>
    <w:p w14:paraId="273A4C27" w14:textId="77777777" w:rsidR="00EF04C9" w:rsidRDefault="00EF04C9" w:rsidP="00EF04C9"/>
    <w:p w14:paraId="028836C9" w14:textId="77777777" w:rsidR="00EF04C9" w:rsidRDefault="00EF04C9" w:rsidP="00EF04C9"/>
    <w:p w14:paraId="3EAA5C7D" w14:textId="77777777" w:rsidR="00EF04C9" w:rsidRDefault="00EF04C9" w:rsidP="00EF04C9"/>
    <w:p w14:paraId="28AB0C58" w14:textId="77777777" w:rsidR="00EF04C9" w:rsidRDefault="00EF04C9" w:rsidP="00EF04C9"/>
    <w:p w14:paraId="450549C9" w14:textId="77777777" w:rsidR="00EF04C9" w:rsidRDefault="00EF04C9" w:rsidP="00EF04C9"/>
    <w:p w14:paraId="76EC783C" w14:textId="77777777" w:rsidR="00EF04C9" w:rsidRDefault="00EF04C9" w:rsidP="00EF04C9"/>
    <w:p w14:paraId="68CD9C4A" w14:textId="77777777" w:rsidR="00ED2078" w:rsidRPr="00883182" w:rsidRDefault="00ED2078" w:rsidP="00B238CA">
      <w:pPr>
        <w:pStyle w:val="Heading8"/>
        <w:spacing w:before="136" w:line="249" w:lineRule="auto"/>
        <w:ind w:right="1157"/>
        <w:jc w:val="center"/>
        <w:rPr>
          <w:rFonts w:ascii="Arial" w:hAnsi="Arial" w:cs="Arial"/>
          <w:b/>
          <w:color w:val="231F20"/>
          <w:spacing w:val="-3"/>
          <w:w w:val="110"/>
          <w:sz w:val="24"/>
          <w:szCs w:val="24"/>
          <w:u w:val="single"/>
        </w:rPr>
      </w:pPr>
      <w:r w:rsidRPr="00883182">
        <w:rPr>
          <w:rFonts w:ascii="Arial" w:hAnsi="Arial" w:cs="Arial"/>
          <w:b/>
          <w:color w:val="231F20"/>
          <w:spacing w:val="-6"/>
          <w:w w:val="105"/>
          <w:sz w:val="24"/>
          <w:szCs w:val="24"/>
          <w:u w:val="single"/>
        </w:rPr>
        <w:lastRenderedPageBreak/>
        <w:t>Your</w:t>
      </w:r>
      <w:r w:rsidRPr="00883182">
        <w:rPr>
          <w:rFonts w:ascii="Arial" w:hAnsi="Arial" w:cs="Arial"/>
          <w:b/>
          <w:color w:val="231F20"/>
          <w:spacing w:val="-20"/>
          <w:w w:val="105"/>
          <w:sz w:val="24"/>
          <w:szCs w:val="24"/>
          <w:u w:val="single"/>
        </w:rPr>
        <w:t xml:space="preserve"> </w:t>
      </w:r>
      <w:r w:rsidRPr="00883182">
        <w:rPr>
          <w:rFonts w:ascii="Arial" w:hAnsi="Arial" w:cs="Arial"/>
          <w:b/>
          <w:color w:val="231F20"/>
          <w:w w:val="105"/>
          <w:sz w:val="24"/>
          <w:szCs w:val="24"/>
          <w:u w:val="single"/>
        </w:rPr>
        <w:t>Child</w:t>
      </w:r>
      <w:r w:rsidRPr="00883182">
        <w:rPr>
          <w:rFonts w:ascii="Arial" w:hAnsi="Arial" w:cs="Arial"/>
          <w:b/>
          <w:color w:val="231F20"/>
          <w:spacing w:val="-20"/>
          <w:w w:val="105"/>
          <w:sz w:val="24"/>
          <w:szCs w:val="24"/>
          <w:u w:val="single"/>
        </w:rPr>
        <w:t xml:space="preserve"> </w:t>
      </w:r>
      <w:r w:rsidRPr="00883182">
        <w:rPr>
          <w:rFonts w:ascii="Arial" w:hAnsi="Arial" w:cs="Arial"/>
          <w:b/>
          <w:color w:val="231F20"/>
          <w:w w:val="105"/>
          <w:sz w:val="24"/>
          <w:szCs w:val="24"/>
          <w:u w:val="single"/>
        </w:rPr>
        <w:t>Safeguarding</w:t>
      </w:r>
      <w:r w:rsidRPr="00883182">
        <w:rPr>
          <w:rFonts w:ascii="Arial" w:hAnsi="Arial" w:cs="Arial"/>
          <w:b/>
          <w:color w:val="231F20"/>
          <w:spacing w:val="-18"/>
          <w:w w:val="105"/>
          <w:sz w:val="24"/>
          <w:szCs w:val="24"/>
          <w:u w:val="single"/>
        </w:rPr>
        <w:t xml:space="preserve"> </w:t>
      </w:r>
      <w:r w:rsidRPr="00883182">
        <w:rPr>
          <w:rFonts w:ascii="Arial" w:hAnsi="Arial" w:cs="Arial"/>
          <w:b/>
          <w:color w:val="231F20"/>
          <w:w w:val="105"/>
          <w:sz w:val="24"/>
          <w:szCs w:val="24"/>
          <w:u w:val="single"/>
        </w:rPr>
        <w:t>Statement</w:t>
      </w:r>
      <w:r w:rsidRPr="00883182">
        <w:rPr>
          <w:rFonts w:ascii="Arial" w:hAnsi="Arial" w:cs="Arial"/>
          <w:b/>
          <w:color w:val="231F20"/>
          <w:spacing w:val="-20"/>
          <w:w w:val="105"/>
          <w:sz w:val="24"/>
          <w:szCs w:val="24"/>
          <w:u w:val="single"/>
        </w:rPr>
        <w:t xml:space="preserve"> </w:t>
      </w:r>
      <w:r w:rsidRPr="00883182">
        <w:rPr>
          <w:rFonts w:ascii="Arial" w:hAnsi="Arial" w:cs="Arial"/>
          <w:b/>
          <w:color w:val="231F20"/>
          <w:w w:val="105"/>
          <w:sz w:val="24"/>
          <w:szCs w:val="24"/>
          <w:u w:val="single"/>
        </w:rPr>
        <w:t>should</w:t>
      </w:r>
      <w:r w:rsidRPr="00883182">
        <w:rPr>
          <w:rFonts w:ascii="Arial" w:hAnsi="Arial" w:cs="Arial"/>
          <w:b/>
          <w:color w:val="231F20"/>
          <w:spacing w:val="-19"/>
          <w:w w:val="105"/>
          <w:sz w:val="24"/>
          <w:szCs w:val="24"/>
          <w:u w:val="single"/>
        </w:rPr>
        <w:t xml:space="preserve"> </w:t>
      </w:r>
      <w:r w:rsidRPr="00883182">
        <w:rPr>
          <w:rFonts w:ascii="Arial" w:hAnsi="Arial" w:cs="Arial"/>
          <w:b/>
          <w:color w:val="231F20"/>
          <w:w w:val="105"/>
          <w:sz w:val="24"/>
          <w:szCs w:val="24"/>
          <w:u w:val="single"/>
        </w:rPr>
        <w:t>include</w:t>
      </w:r>
      <w:r w:rsidRPr="00883182">
        <w:rPr>
          <w:rFonts w:ascii="Arial" w:hAnsi="Arial" w:cs="Arial"/>
          <w:b/>
          <w:color w:val="231F20"/>
          <w:spacing w:val="-19"/>
          <w:w w:val="105"/>
          <w:sz w:val="24"/>
          <w:szCs w:val="24"/>
          <w:u w:val="single"/>
        </w:rPr>
        <w:t xml:space="preserve"> </w:t>
      </w:r>
      <w:r w:rsidRPr="00883182">
        <w:rPr>
          <w:rFonts w:ascii="Arial" w:hAnsi="Arial" w:cs="Arial"/>
          <w:b/>
          <w:color w:val="231F20"/>
          <w:w w:val="105"/>
          <w:sz w:val="24"/>
          <w:szCs w:val="24"/>
          <w:u w:val="single"/>
        </w:rPr>
        <w:t>the</w:t>
      </w:r>
      <w:r w:rsidRPr="00883182">
        <w:rPr>
          <w:rFonts w:ascii="Arial" w:hAnsi="Arial" w:cs="Arial"/>
          <w:b/>
          <w:color w:val="231F20"/>
          <w:spacing w:val="-18"/>
          <w:w w:val="105"/>
          <w:sz w:val="24"/>
          <w:szCs w:val="24"/>
          <w:u w:val="single"/>
        </w:rPr>
        <w:t xml:space="preserve"> </w:t>
      </w:r>
      <w:r w:rsidRPr="00883182">
        <w:rPr>
          <w:rFonts w:ascii="Arial" w:hAnsi="Arial" w:cs="Arial"/>
          <w:b/>
          <w:color w:val="231F20"/>
          <w:w w:val="105"/>
          <w:sz w:val="24"/>
          <w:szCs w:val="24"/>
          <w:u w:val="single"/>
        </w:rPr>
        <w:t xml:space="preserve">following </w:t>
      </w:r>
      <w:r w:rsidRPr="00883182">
        <w:rPr>
          <w:rFonts w:ascii="Arial" w:hAnsi="Arial" w:cs="Arial"/>
          <w:b/>
          <w:color w:val="231F20"/>
          <w:spacing w:val="-3"/>
          <w:w w:val="110"/>
          <w:sz w:val="24"/>
          <w:szCs w:val="24"/>
          <w:u w:val="single"/>
        </w:rPr>
        <w:t>information:</w:t>
      </w:r>
    </w:p>
    <w:p w14:paraId="32F1C4E2" w14:textId="77777777" w:rsidR="00FC4CF2" w:rsidRDefault="00FC4CF2" w:rsidP="00FC4CF2">
      <w:pPr>
        <w:pStyle w:val="ListParagraph"/>
        <w:tabs>
          <w:tab w:val="left" w:pos="1199"/>
        </w:tabs>
        <w:ind w:left="0" w:firstLine="0"/>
        <w:rPr>
          <w:rFonts w:asciiTheme="minorHAnsi" w:eastAsiaTheme="minorHAnsi" w:hAnsiTheme="minorHAnsi" w:cstheme="minorBidi"/>
          <w:lang w:val="en-IE" w:bidi="ar-SA"/>
        </w:rPr>
      </w:pPr>
    </w:p>
    <w:p w14:paraId="001AF190" w14:textId="77777777" w:rsidR="00ED2078" w:rsidRPr="00E06414" w:rsidRDefault="00ED2078" w:rsidP="00FC4CF2">
      <w:pPr>
        <w:pStyle w:val="ListParagraph"/>
        <w:tabs>
          <w:tab w:val="left" w:pos="1199"/>
        </w:tabs>
        <w:ind w:left="0" w:firstLine="0"/>
        <w:rPr>
          <w:b/>
          <w:sz w:val="24"/>
          <w:szCs w:val="24"/>
        </w:rPr>
      </w:pPr>
      <w:r w:rsidRPr="00E06414">
        <w:rPr>
          <w:b/>
          <w:color w:val="231F20"/>
          <w:w w:val="105"/>
          <w:sz w:val="24"/>
          <w:szCs w:val="24"/>
        </w:rPr>
        <w:t>Name of services being provided to children and young people should be outlined</w:t>
      </w:r>
    </w:p>
    <w:p w14:paraId="24B1E486" w14:textId="77777777" w:rsidR="00E06414" w:rsidRPr="00E06414" w:rsidRDefault="00E06414" w:rsidP="00E06414">
      <w:pPr>
        <w:pStyle w:val="ListParagraph"/>
        <w:tabs>
          <w:tab w:val="left" w:pos="1199"/>
        </w:tabs>
        <w:ind w:left="1198" w:firstLine="0"/>
        <w:rPr>
          <w:b/>
          <w:sz w:val="24"/>
          <w:szCs w:val="24"/>
        </w:rPr>
      </w:pPr>
    </w:p>
    <w:p w14:paraId="5798BFE6" w14:textId="77777777" w:rsidR="00ED2078" w:rsidRPr="00CF2B43" w:rsidRDefault="00E06414" w:rsidP="00CF2B43">
      <w:pPr>
        <w:pStyle w:val="ListParagraph"/>
        <w:numPr>
          <w:ilvl w:val="0"/>
          <w:numId w:val="5"/>
        </w:numPr>
        <w:tabs>
          <w:tab w:val="left" w:pos="1199"/>
        </w:tabs>
        <w:spacing w:before="136"/>
        <w:ind w:right="1642"/>
        <w:rPr>
          <w:i/>
          <w:sz w:val="24"/>
          <w:szCs w:val="24"/>
        </w:rPr>
      </w:pPr>
      <w:r w:rsidRPr="00CF2B43">
        <w:rPr>
          <w:b/>
          <w:color w:val="231F20"/>
          <w:w w:val="105"/>
          <w:sz w:val="24"/>
          <w:szCs w:val="24"/>
        </w:rPr>
        <w:t>Nature of service and principles to safeguard children from harm:</w:t>
      </w:r>
      <w:r w:rsidR="00CF2B43">
        <w:rPr>
          <w:b/>
          <w:color w:val="231F20"/>
          <w:w w:val="105"/>
          <w:sz w:val="24"/>
          <w:szCs w:val="24"/>
        </w:rPr>
        <w:t xml:space="preserve">  </w:t>
      </w:r>
      <w:r w:rsidR="00ED2078" w:rsidRPr="00CF2B43">
        <w:rPr>
          <w:color w:val="231F20"/>
          <w:spacing w:val="-5"/>
          <w:w w:val="105"/>
          <w:sz w:val="24"/>
          <w:szCs w:val="24"/>
        </w:rPr>
        <w:t xml:space="preserve">Your </w:t>
      </w:r>
      <w:r w:rsidR="006F54EA">
        <w:rPr>
          <w:color w:val="231F20"/>
          <w:w w:val="105"/>
          <w:sz w:val="24"/>
          <w:szCs w:val="24"/>
        </w:rPr>
        <w:t xml:space="preserve">Child Safeguarding Statement </w:t>
      </w:r>
      <w:r w:rsidR="00ED2078" w:rsidRPr="00CF2B43">
        <w:rPr>
          <w:color w:val="231F20"/>
          <w:w w:val="105"/>
          <w:sz w:val="24"/>
          <w:szCs w:val="24"/>
        </w:rPr>
        <w:t>should outline your</w:t>
      </w:r>
      <w:r w:rsidRPr="00CF2B43">
        <w:rPr>
          <w:color w:val="231F20"/>
          <w:w w:val="105"/>
          <w:sz w:val="24"/>
          <w:szCs w:val="24"/>
        </w:rPr>
        <w:t xml:space="preserve"> p</w:t>
      </w:r>
      <w:r w:rsidR="00ED2078" w:rsidRPr="00CF2B43">
        <w:rPr>
          <w:color w:val="231F20"/>
          <w:w w:val="105"/>
          <w:sz w:val="24"/>
          <w:szCs w:val="24"/>
        </w:rPr>
        <w:t>rinciples to safeguard</w:t>
      </w:r>
      <w:r w:rsidR="006F54EA">
        <w:rPr>
          <w:color w:val="231F20"/>
          <w:w w:val="105"/>
          <w:sz w:val="24"/>
          <w:szCs w:val="24"/>
        </w:rPr>
        <w:t xml:space="preserve"> children and </w:t>
      </w:r>
      <w:r w:rsidR="009A213C">
        <w:rPr>
          <w:color w:val="231F20"/>
          <w:w w:val="105"/>
          <w:sz w:val="24"/>
          <w:szCs w:val="24"/>
        </w:rPr>
        <w:t>t</w:t>
      </w:r>
      <w:r w:rsidR="00ED2078" w:rsidRPr="00CF2B43">
        <w:rPr>
          <w:color w:val="231F20"/>
          <w:w w:val="105"/>
          <w:sz w:val="24"/>
          <w:szCs w:val="24"/>
        </w:rPr>
        <w:t>he various activities</w:t>
      </w:r>
      <w:r w:rsidR="00ED2078" w:rsidRPr="00CF2B43">
        <w:rPr>
          <w:color w:val="231F20"/>
          <w:spacing w:val="-47"/>
          <w:w w:val="105"/>
          <w:sz w:val="24"/>
          <w:szCs w:val="24"/>
        </w:rPr>
        <w:t xml:space="preserve"> </w:t>
      </w:r>
      <w:r w:rsidR="00ED2078" w:rsidRPr="00CF2B43">
        <w:rPr>
          <w:color w:val="231F20"/>
          <w:w w:val="105"/>
          <w:sz w:val="24"/>
          <w:szCs w:val="24"/>
        </w:rPr>
        <w:t>and</w:t>
      </w:r>
      <w:r w:rsidR="009A213C">
        <w:rPr>
          <w:color w:val="231F20"/>
          <w:w w:val="105"/>
          <w:sz w:val="24"/>
          <w:szCs w:val="24"/>
        </w:rPr>
        <w:t xml:space="preserve"> services you provide to children</w:t>
      </w:r>
      <w:r w:rsidR="00ED2078" w:rsidRPr="00CF2B43">
        <w:rPr>
          <w:color w:val="231F20"/>
          <w:w w:val="105"/>
          <w:sz w:val="24"/>
          <w:szCs w:val="24"/>
        </w:rPr>
        <w:t xml:space="preserve"> and young people. It should state your commitment to </w:t>
      </w:r>
      <w:r w:rsidR="00ED2078" w:rsidRPr="00CF2B43">
        <w:rPr>
          <w:color w:val="231F20"/>
          <w:spacing w:val="-3"/>
          <w:w w:val="105"/>
          <w:sz w:val="24"/>
          <w:szCs w:val="24"/>
        </w:rPr>
        <w:t xml:space="preserve">keep </w:t>
      </w:r>
      <w:r w:rsidR="00ED2078" w:rsidRPr="00CF2B43">
        <w:rPr>
          <w:color w:val="231F20"/>
          <w:w w:val="105"/>
          <w:sz w:val="24"/>
          <w:szCs w:val="24"/>
        </w:rPr>
        <w:t>children</w:t>
      </w:r>
      <w:r w:rsidR="00ED2078" w:rsidRPr="00CF2B43">
        <w:rPr>
          <w:color w:val="231F20"/>
          <w:spacing w:val="-28"/>
          <w:w w:val="105"/>
          <w:sz w:val="24"/>
          <w:szCs w:val="24"/>
        </w:rPr>
        <w:t xml:space="preserve"> </w:t>
      </w:r>
      <w:r w:rsidR="00ED2078" w:rsidRPr="00CF2B43">
        <w:rPr>
          <w:color w:val="231F20"/>
          <w:w w:val="105"/>
          <w:sz w:val="24"/>
          <w:szCs w:val="24"/>
        </w:rPr>
        <w:t>safe</w:t>
      </w:r>
      <w:r w:rsidR="00ED2078" w:rsidRPr="00CF2B43">
        <w:rPr>
          <w:i/>
          <w:color w:val="231F20"/>
          <w:w w:val="105"/>
          <w:sz w:val="24"/>
          <w:szCs w:val="24"/>
        </w:rPr>
        <w:t>. (Ther</w:t>
      </w:r>
      <w:r w:rsidR="009A213C">
        <w:rPr>
          <w:i/>
          <w:color w:val="231F20"/>
          <w:w w:val="105"/>
          <w:sz w:val="24"/>
          <w:szCs w:val="24"/>
        </w:rPr>
        <w:t>e are</w:t>
      </w:r>
      <w:r w:rsidR="00ED2078" w:rsidRPr="00CF2B43">
        <w:rPr>
          <w:i/>
          <w:color w:val="231F20"/>
          <w:w w:val="105"/>
          <w:sz w:val="24"/>
          <w:szCs w:val="24"/>
        </w:rPr>
        <w:t xml:space="preserve"> exampl</w:t>
      </w:r>
      <w:r w:rsidR="009A213C">
        <w:rPr>
          <w:i/>
          <w:color w:val="231F20"/>
          <w:w w:val="105"/>
          <w:sz w:val="24"/>
          <w:szCs w:val="24"/>
        </w:rPr>
        <w:t>es</w:t>
      </w:r>
      <w:r w:rsidR="00ED2078" w:rsidRPr="00CF2B43">
        <w:rPr>
          <w:i/>
          <w:color w:val="231F20"/>
          <w:w w:val="105"/>
          <w:sz w:val="24"/>
          <w:szCs w:val="24"/>
        </w:rPr>
        <w:t xml:space="preserve"> of these principles in the template below)</w:t>
      </w:r>
    </w:p>
    <w:p w14:paraId="1A06ACE7" w14:textId="77777777" w:rsidR="00ED2078" w:rsidRPr="00E06414" w:rsidRDefault="00ED2078" w:rsidP="00E06414">
      <w:pPr>
        <w:pStyle w:val="Heading8"/>
        <w:keepNext w:val="0"/>
        <w:keepLines w:val="0"/>
        <w:widowControl w:val="0"/>
        <w:numPr>
          <w:ilvl w:val="0"/>
          <w:numId w:val="5"/>
        </w:numPr>
        <w:tabs>
          <w:tab w:val="left" w:pos="1210"/>
        </w:tabs>
        <w:autoSpaceDE w:val="0"/>
        <w:autoSpaceDN w:val="0"/>
        <w:spacing w:before="189"/>
        <w:rPr>
          <w:rFonts w:ascii="Arial" w:hAnsi="Arial" w:cs="Arial"/>
          <w:b/>
          <w:color w:val="231F20"/>
          <w:sz w:val="24"/>
          <w:szCs w:val="24"/>
        </w:rPr>
      </w:pPr>
      <w:r w:rsidRPr="00E06414">
        <w:rPr>
          <w:rFonts w:ascii="Arial" w:hAnsi="Arial" w:cs="Arial"/>
          <w:b/>
          <w:color w:val="231F20"/>
          <w:sz w:val="24"/>
          <w:szCs w:val="24"/>
        </w:rPr>
        <w:t>Risk</w:t>
      </w:r>
      <w:r w:rsidRPr="00E06414">
        <w:rPr>
          <w:rFonts w:ascii="Arial" w:hAnsi="Arial" w:cs="Arial"/>
          <w:b/>
          <w:color w:val="231F20"/>
          <w:spacing w:val="-6"/>
          <w:sz w:val="24"/>
          <w:szCs w:val="24"/>
        </w:rPr>
        <w:t xml:space="preserve"> </w:t>
      </w:r>
      <w:r w:rsidRPr="00E06414">
        <w:rPr>
          <w:rFonts w:ascii="Arial" w:hAnsi="Arial" w:cs="Arial"/>
          <w:b/>
          <w:color w:val="231F20"/>
          <w:sz w:val="24"/>
          <w:szCs w:val="24"/>
        </w:rPr>
        <w:t>assessment</w:t>
      </w:r>
    </w:p>
    <w:p w14:paraId="0D23E54D" w14:textId="77777777" w:rsidR="009A213C" w:rsidRDefault="009A213C" w:rsidP="00B238CA">
      <w:pPr>
        <w:pStyle w:val="BodyText"/>
        <w:spacing w:before="16" w:line="232" w:lineRule="auto"/>
        <w:ind w:right="1382"/>
        <w:rPr>
          <w:color w:val="231F20"/>
          <w:sz w:val="24"/>
          <w:szCs w:val="24"/>
        </w:rPr>
      </w:pPr>
      <w:r>
        <w:rPr>
          <w:color w:val="231F20"/>
          <w:spacing w:val="-5"/>
          <w:sz w:val="24"/>
          <w:szCs w:val="24"/>
        </w:rPr>
        <w:t xml:space="preserve">           </w:t>
      </w:r>
      <w:r w:rsidR="00ED2078" w:rsidRPr="00E06414">
        <w:rPr>
          <w:color w:val="231F20"/>
          <w:spacing w:val="-5"/>
          <w:sz w:val="24"/>
          <w:szCs w:val="24"/>
        </w:rPr>
        <w:t xml:space="preserve">Your </w:t>
      </w:r>
      <w:r w:rsidR="00ED2078" w:rsidRPr="00E06414">
        <w:rPr>
          <w:color w:val="231F20"/>
          <w:sz w:val="24"/>
          <w:szCs w:val="24"/>
        </w:rPr>
        <w:t xml:space="preserve">Child Safeguarding Statement must include a written </w:t>
      </w:r>
    </w:p>
    <w:p w14:paraId="3520641C" w14:textId="77777777" w:rsidR="00ED2078" w:rsidRPr="00B238CA" w:rsidRDefault="009A213C" w:rsidP="00B238CA">
      <w:pPr>
        <w:pStyle w:val="BodyText"/>
        <w:spacing w:before="16" w:line="232" w:lineRule="auto"/>
        <w:ind w:left="709" w:right="1382" w:hanging="709"/>
        <w:rPr>
          <w:b/>
          <w:color w:val="231F20"/>
          <w:sz w:val="24"/>
          <w:szCs w:val="24"/>
          <w:u w:val="single"/>
        </w:rPr>
      </w:pPr>
      <w:r>
        <w:rPr>
          <w:color w:val="231F20"/>
          <w:sz w:val="24"/>
          <w:szCs w:val="24"/>
        </w:rPr>
        <w:t xml:space="preserve">           </w:t>
      </w:r>
      <w:r w:rsidR="00ED2078" w:rsidRPr="00E06414">
        <w:rPr>
          <w:color w:val="231F20"/>
          <w:sz w:val="24"/>
          <w:szCs w:val="24"/>
        </w:rPr>
        <w:t xml:space="preserve">assessment of </w:t>
      </w:r>
      <w:r>
        <w:rPr>
          <w:color w:val="231F20"/>
          <w:sz w:val="24"/>
          <w:szCs w:val="24"/>
        </w:rPr>
        <w:t xml:space="preserve">the </w:t>
      </w:r>
      <w:r w:rsidR="00ED2078" w:rsidRPr="00E06414">
        <w:rPr>
          <w:color w:val="231F20"/>
          <w:sz w:val="24"/>
          <w:szCs w:val="24"/>
        </w:rPr>
        <w:t xml:space="preserve">risk of ‘harm’ to a child </w:t>
      </w:r>
      <w:r w:rsidR="00B238CA">
        <w:rPr>
          <w:b/>
          <w:color w:val="231F20"/>
          <w:sz w:val="24"/>
          <w:szCs w:val="24"/>
          <w:u w:val="single"/>
        </w:rPr>
        <w:t>while availing of your s</w:t>
      </w:r>
      <w:r w:rsidR="00ED2078" w:rsidRPr="00B238CA">
        <w:rPr>
          <w:b/>
          <w:color w:val="231F20"/>
          <w:sz w:val="24"/>
          <w:szCs w:val="24"/>
          <w:u w:val="single"/>
        </w:rPr>
        <w:t xml:space="preserve">ervice. </w:t>
      </w:r>
    </w:p>
    <w:p w14:paraId="36AD554C" w14:textId="77777777" w:rsidR="00ED2078" w:rsidRPr="00E06414" w:rsidRDefault="00ED2078" w:rsidP="00ED2078">
      <w:pPr>
        <w:pStyle w:val="BodyText"/>
        <w:spacing w:before="16" w:line="232" w:lineRule="auto"/>
        <w:ind w:left="893" w:right="1382"/>
        <w:rPr>
          <w:color w:val="231F20"/>
          <w:spacing w:val="-5"/>
          <w:sz w:val="24"/>
          <w:szCs w:val="24"/>
        </w:rPr>
      </w:pPr>
    </w:p>
    <w:p w14:paraId="32AE1742" w14:textId="77777777" w:rsidR="00ED2078" w:rsidRPr="00B238CA" w:rsidRDefault="00ED2078" w:rsidP="00ED2078">
      <w:pPr>
        <w:pStyle w:val="BodyText"/>
        <w:spacing w:before="16" w:line="232" w:lineRule="auto"/>
        <w:ind w:left="893" w:right="1382"/>
        <w:rPr>
          <w:color w:val="231F20"/>
          <w:spacing w:val="-5"/>
          <w:sz w:val="24"/>
          <w:szCs w:val="24"/>
        </w:rPr>
      </w:pPr>
      <w:r w:rsidRPr="00B238CA">
        <w:rPr>
          <w:color w:val="231F20"/>
          <w:spacing w:val="-5"/>
          <w:sz w:val="24"/>
          <w:szCs w:val="24"/>
          <w:u w:val="single"/>
        </w:rPr>
        <w:t>Harm in the Children First Act is defined as</w:t>
      </w:r>
      <w:r w:rsidR="00B238CA">
        <w:rPr>
          <w:color w:val="231F20"/>
          <w:spacing w:val="-5"/>
          <w:sz w:val="24"/>
          <w:szCs w:val="24"/>
        </w:rPr>
        <w:t>;</w:t>
      </w:r>
      <w:r w:rsidRPr="00B238CA">
        <w:rPr>
          <w:color w:val="231F20"/>
          <w:spacing w:val="-5"/>
          <w:sz w:val="24"/>
          <w:szCs w:val="24"/>
        </w:rPr>
        <w:t xml:space="preserve"> </w:t>
      </w:r>
    </w:p>
    <w:p w14:paraId="5BBEFFDD" w14:textId="77777777" w:rsidR="00ED2078" w:rsidRPr="00E06414" w:rsidRDefault="00ED2078" w:rsidP="00ED2078">
      <w:pPr>
        <w:pStyle w:val="BodyText"/>
        <w:spacing w:before="16" w:line="232" w:lineRule="auto"/>
        <w:ind w:left="893" w:right="1382"/>
        <w:rPr>
          <w:color w:val="231F20"/>
          <w:spacing w:val="-5"/>
          <w:sz w:val="24"/>
          <w:szCs w:val="24"/>
        </w:rPr>
      </w:pPr>
    </w:p>
    <w:p w14:paraId="496AA6AA" w14:textId="77777777" w:rsidR="00B238CA" w:rsidRDefault="00ED2078" w:rsidP="00B238CA">
      <w:pPr>
        <w:pStyle w:val="BodyText"/>
        <w:numPr>
          <w:ilvl w:val="0"/>
          <w:numId w:val="7"/>
        </w:numPr>
        <w:spacing w:before="16" w:line="232" w:lineRule="auto"/>
        <w:ind w:right="1382"/>
        <w:jc w:val="center"/>
        <w:rPr>
          <w:sz w:val="24"/>
          <w:szCs w:val="24"/>
        </w:rPr>
      </w:pPr>
      <w:r w:rsidRPr="00E06414">
        <w:rPr>
          <w:color w:val="231F20"/>
          <w:spacing w:val="-5"/>
          <w:sz w:val="24"/>
          <w:szCs w:val="24"/>
        </w:rPr>
        <w:t>Ill-treatment or neglect of the child in a manner that seriously affects or is likely to seriously affect the child’s health, development or welfare,</w:t>
      </w:r>
    </w:p>
    <w:p w14:paraId="1B889862" w14:textId="77777777" w:rsidR="00ED2078" w:rsidRPr="00B238CA" w:rsidRDefault="00ED2078" w:rsidP="00B238CA">
      <w:pPr>
        <w:pStyle w:val="BodyText"/>
        <w:spacing w:before="16" w:line="232" w:lineRule="auto"/>
        <w:ind w:right="1382"/>
        <w:jc w:val="center"/>
        <w:rPr>
          <w:sz w:val="24"/>
          <w:szCs w:val="24"/>
          <w:u w:val="single"/>
        </w:rPr>
      </w:pPr>
      <w:r w:rsidRPr="00B238CA">
        <w:rPr>
          <w:color w:val="231F20"/>
          <w:spacing w:val="-5"/>
          <w:sz w:val="24"/>
          <w:szCs w:val="24"/>
          <w:u w:val="single"/>
        </w:rPr>
        <w:t>or</w:t>
      </w:r>
    </w:p>
    <w:p w14:paraId="624AAC29" w14:textId="77777777" w:rsidR="00ED2078" w:rsidRPr="00E06414" w:rsidRDefault="00ED2078" w:rsidP="00B238CA">
      <w:pPr>
        <w:pStyle w:val="BodyText"/>
        <w:numPr>
          <w:ilvl w:val="0"/>
          <w:numId w:val="7"/>
        </w:numPr>
        <w:spacing w:before="16" w:line="232" w:lineRule="auto"/>
        <w:ind w:right="1382"/>
        <w:jc w:val="center"/>
        <w:rPr>
          <w:sz w:val="24"/>
          <w:szCs w:val="24"/>
        </w:rPr>
      </w:pPr>
      <w:r w:rsidRPr="00E06414">
        <w:rPr>
          <w:color w:val="231F20"/>
          <w:spacing w:val="-5"/>
          <w:sz w:val="24"/>
          <w:szCs w:val="24"/>
        </w:rPr>
        <w:t>Sexual abuse of the child</w:t>
      </w:r>
    </w:p>
    <w:p w14:paraId="65BB8273" w14:textId="77777777" w:rsidR="00ED2078" w:rsidRPr="00E06414" w:rsidRDefault="00ED2078" w:rsidP="00B238CA">
      <w:pPr>
        <w:pStyle w:val="BodyText"/>
        <w:spacing w:before="16" w:line="232" w:lineRule="auto"/>
        <w:ind w:right="1382"/>
        <w:rPr>
          <w:i/>
          <w:color w:val="231F20"/>
          <w:spacing w:val="-5"/>
          <w:sz w:val="24"/>
          <w:szCs w:val="24"/>
        </w:rPr>
      </w:pPr>
    </w:p>
    <w:p w14:paraId="658862A5" w14:textId="77777777" w:rsidR="00ED2078" w:rsidRPr="00B238CA" w:rsidRDefault="00ED2078" w:rsidP="00B238CA">
      <w:pPr>
        <w:pStyle w:val="BodyText"/>
        <w:spacing w:before="16" w:line="232" w:lineRule="auto"/>
        <w:ind w:left="709" w:right="1382"/>
        <w:rPr>
          <w:color w:val="231F20"/>
          <w:spacing w:val="-5"/>
          <w:sz w:val="24"/>
          <w:szCs w:val="24"/>
        </w:rPr>
      </w:pPr>
      <w:r w:rsidRPr="00B238CA">
        <w:rPr>
          <w:color w:val="231F20"/>
          <w:spacing w:val="-5"/>
          <w:sz w:val="24"/>
          <w:szCs w:val="24"/>
        </w:rPr>
        <w:t>All risks identified and</w:t>
      </w:r>
      <w:r w:rsidR="004209B3" w:rsidRPr="00B238CA">
        <w:rPr>
          <w:color w:val="231F20"/>
          <w:spacing w:val="-5"/>
          <w:sz w:val="24"/>
          <w:szCs w:val="24"/>
        </w:rPr>
        <w:t xml:space="preserve"> stated in the risk assessment </w:t>
      </w:r>
      <w:r w:rsidRPr="00B238CA">
        <w:rPr>
          <w:color w:val="231F20"/>
          <w:spacing w:val="-5"/>
          <w:sz w:val="24"/>
          <w:szCs w:val="24"/>
        </w:rPr>
        <w:t>must be accompanied by a list of procedures in place to manage those risks.</w:t>
      </w:r>
    </w:p>
    <w:p w14:paraId="3C3D5139" w14:textId="77777777" w:rsidR="00ED2078" w:rsidRPr="00B238CA" w:rsidRDefault="00ED2078" w:rsidP="00B238CA">
      <w:pPr>
        <w:pStyle w:val="BodyText"/>
        <w:spacing w:before="16" w:line="232" w:lineRule="auto"/>
        <w:ind w:left="709" w:right="1382"/>
        <w:rPr>
          <w:sz w:val="24"/>
          <w:szCs w:val="24"/>
        </w:rPr>
      </w:pPr>
    </w:p>
    <w:p w14:paraId="1761C629" w14:textId="77777777" w:rsidR="00ED2078" w:rsidRPr="00B238CA" w:rsidRDefault="00ED2078" w:rsidP="00B238CA">
      <w:pPr>
        <w:pStyle w:val="BodyText"/>
        <w:spacing w:before="16" w:line="232" w:lineRule="auto"/>
        <w:ind w:left="709" w:right="1382"/>
        <w:rPr>
          <w:color w:val="231F20"/>
          <w:spacing w:val="-5"/>
          <w:sz w:val="24"/>
          <w:szCs w:val="24"/>
        </w:rPr>
      </w:pPr>
      <w:r w:rsidRPr="00B238CA">
        <w:rPr>
          <w:color w:val="231F20"/>
          <w:spacing w:val="-5"/>
          <w:sz w:val="24"/>
          <w:szCs w:val="24"/>
        </w:rPr>
        <w:t>The risk assessment contained in the Child Safeguarding Statement is solely for the purposes of meeting the requirements of the Children First Act, 2015 and will not include risks to children that may occur in relation to general</w:t>
      </w:r>
      <w:r w:rsidR="004209B3" w:rsidRPr="00B238CA">
        <w:rPr>
          <w:color w:val="231F20"/>
          <w:spacing w:val="-5"/>
          <w:sz w:val="24"/>
          <w:szCs w:val="24"/>
        </w:rPr>
        <w:t xml:space="preserve"> issues of </w:t>
      </w:r>
      <w:r w:rsidRPr="00B238CA">
        <w:rPr>
          <w:color w:val="231F20"/>
          <w:spacing w:val="-5"/>
          <w:sz w:val="24"/>
          <w:szCs w:val="24"/>
        </w:rPr>
        <w:t xml:space="preserve">health and safety. </w:t>
      </w:r>
    </w:p>
    <w:p w14:paraId="1CFBCD31" w14:textId="77777777" w:rsidR="00ED2078" w:rsidRDefault="00ED2078" w:rsidP="00AE52DE">
      <w:pPr>
        <w:pStyle w:val="Heading8"/>
        <w:keepNext w:val="0"/>
        <w:keepLines w:val="0"/>
        <w:widowControl w:val="0"/>
        <w:numPr>
          <w:ilvl w:val="0"/>
          <w:numId w:val="5"/>
        </w:numPr>
        <w:tabs>
          <w:tab w:val="left" w:pos="1212"/>
        </w:tabs>
        <w:autoSpaceDE w:val="0"/>
        <w:autoSpaceDN w:val="0"/>
        <w:spacing w:before="192" w:line="305" w:lineRule="exact"/>
        <w:rPr>
          <w:rFonts w:ascii="Arial" w:hAnsi="Arial" w:cs="Arial"/>
          <w:b/>
          <w:color w:val="231F20"/>
          <w:w w:val="105"/>
          <w:sz w:val="24"/>
          <w:szCs w:val="24"/>
        </w:rPr>
      </w:pPr>
      <w:r w:rsidRPr="00AE52DE">
        <w:rPr>
          <w:rFonts w:ascii="Arial" w:hAnsi="Arial" w:cs="Arial"/>
          <w:b/>
          <w:color w:val="231F20"/>
          <w:w w:val="105"/>
          <w:sz w:val="24"/>
          <w:szCs w:val="24"/>
        </w:rPr>
        <w:t>Child Safeguarding Policies and</w:t>
      </w:r>
      <w:r w:rsidRPr="00AE52DE">
        <w:rPr>
          <w:rFonts w:ascii="Arial" w:hAnsi="Arial" w:cs="Arial"/>
          <w:b/>
          <w:color w:val="231F20"/>
          <w:spacing w:val="-49"/>
          <w:w w:val="105"/>
          <w:sz w:val="24"/>
          <w:szCs w:val="24"/>
        </w:rPr>
        <w:t xml:space="preserve"> </w:t>
      </w:r>
      <w:r w:rsidRPr="00AE52DE">
        <w:rPr>
          <w:rFonts w:ascii="Arial" w:hAnsi="Arial" w:cs="Arial"/>
          <w:b/>
          <w:color w:val="231F20"/>
          <w:w w:val="105"/>
          <w:sz w:val="24"/>
          <w:szCs w:val="24"/>
        </w:rPr>
        <w:t>Procedures</w:t>
      </w:r>
    </w:p>
    <w:p w14:paraId="02FB906B" w14:textId="77777777" w:rsidR="002A0603" w:rsidRPr="002A0603" w:rsidRDefault="002A0603" w:rsidP="002A0603"/>
    <w:p w14:paraId="07E01485" w14:textId="77777777" w:rsidR="002A0603" w:rsidRDefault="002A0603" w:rsidP="002A0603">
      <w:pPr>
        <w:rPr>
          <w:rFonts w:ascii="Arial" w:hAnsi="Arial" w:cs="Arial"/>
          <w:sz w:val="24"/>
          <w:szCs w:val="24"/>
        </w:rPr>
      </w:pPr>
      <w:r w:rsidRPr="002A0603">
        <w:rPr>
          <w:rFonts w:ascii="Arial" w:hAnsi="Arial" w:cs="Arial"/>
          <w:sz w:val="24"/>
          <w:szCs w:val="24"/>
        </w:rPr>
        <w:t>The Children First Act lists a number of procedures which must be specified in your Child Safeguarding Statement</w:t>
      </w:r>
      <w:r>
        <w:rPr>
          <w:rFonts w:ascii="Arial" w:hAnsi="Arial" w:cs="Arial"/>
          <w:sz w:val="24"/>
          <w:szCs w:val="24"/>
        </w:rPr>
        <w:t>:</w:t>
      </w:r>
    </w:p>
    <w:p w14:paraId="3A7FD5E9" w14:textId="77777777" w:rsidR="002A0603" w:rsidRDefault="002A0603" w:rsidP="002A0603">
      <w:pPr>
        <w:pStyle w:val="ListParagraph"/>
        <w:numPr>
          <w:ilvl w:val="0"/>
          <w:numId w:val="7"/>
        </w:numPr>
        <w:rPr>
          <w:sz w:val="24"/>
          <w:szCs w:val="24"/>
        </w:rPr>
      </w:pPr>
      <w:r>
        <w:rPr>
          <w:sz w:val="24"/>
          <w:szCs w:val="24"/>
        </w:rPr>
        <w:t>Procedure to manage any risks identified</w:t>
      </w:r>
    </w:p>
    <w:p w14:paraId="553E20D4" w14:textId="77777777" w:rsidR="002A0603" w:rsidRDefault="002A0603" w:rsidP="002A0603">
      <w:pPr>
        <w:pStyle w:val="ListParagraph"/>
        <w:numPr>
          <w:ilvl w:val="0"/>
          <w:numId w:val="7"/>
        </w:numPr>
        <w:rPr>
          <w:sz w:val="24"/>
          <w:szCs w:val="24"/>
        </w:rPr>
      </w:pPr>
      <w:r>
        <w:rPr>
          <w:sz w:val="24"/>
          <w:szCs w:val="24"/>
        </w:rPr>
        <w:t>Procedure for the management of allegations of abuse or misconduct against workers/volunteers</w:t>
      </w:r>
    </w:p>
    <w:p w14:paraId="4B7E43BA" w14:textId="77777777" w:rsidR="002A0603" w:rsidRDefault="002A0603" w:rsidP="002A0603">
      <w:pPr>
        <w:pStyle w:val="ListParagraph"/>
        <w:numPr>
          <w:ilvl w:val="0"/>
          <w:numId w:val="7"/>
        </w:numPr>
        <w:rPr>
          <w:sz w:val="24"/>
          <w:szCs w:val="24"/>
        </w:rPr>
      </w:pPr>
      <w:r>
        <w:rPr>
          <w:sz w:val="24"/>
          <w:szCs w:val="24"/>
        </w:rPr>
        <w:t xml:space="preserve">Procedure for the safe recruitment and selection of workers and volunteers to work with children </w:t>
      </w:r>
    </w:p>
    <w:p w14:paraId="45F900D3" w14:textId="77777777" w:rsidR="002A0603" w:rsidRDefault="002A0603" w:rsidP="002A0603">
      <w:pPr>
        <w:pStyle w:val="ListParagraph"/>
        <w:numPr>
          <w:ilvl w:val="0"/>
          <w:numId w:val="7"/>
        </w:numPr>
        <w:rPr>
          <w:sz w:val="24"/>
          <w:szCs w:val="24"/>
        </w:rPr>
      </w:pPr>
      <w:r>
        <w:rPr>
          <w:sz w:val="24"/>
          <w:szCs w:val="24"/>
        </w:rPr>
        <w:t>Procedure for provision of and access to child safeguarding training and information, including the identification of the occurrence of harm</w:t>
      </w:r>
    </w:p>
    <w:p w14:paraId="7CA178B6" w14:textId="77777777" w:rsidR="002A0603" w:rsidRDefault="002A0603" w:rsidP="002A0603">
      <w:pPr>
        <w:pStyle w:val="ListParagraph"/>
        <w:numPr>
          <w:ilvl w:val="0"/>
          <w:numId w:val="7"/>
        </w:numPr>
        <w:rPr>
          <w:sz w:val="24"/>
          <w:szCs w:val="24"/>
        </w:rPr>
      </w:pPr>
      <w:r>
        <w:rPr>
          <w:sz w:val="24"/>
          <w:szCs w:val="24"/>
        </w:rPr>
        <w:t xml:space="preserve">Procedure for the reporting of child protection or welfare concerns to Tusla </w:t>
      </w:r>
    </w:p>
    <w:p w14:paraId="59A0EB0E" w14:textId="77777777" w:rsidR="002A0603" w:rsidRDefault="002A0603" w:rsidP="002A0603">
      <w:pPr>
        <w:pStyle w:val="ListParagraph"/>
        <w:numPr>
          <w:ilvl w:val="0"/>
          <w:numId w:val="7"/>
        </w:numPr>
        <w:rPr>
          <w:sz w:val="24"/>
          <w:szCs w:val="24"/>
        </w:rPr>
      </w:pPr>
      <w:r>
        <w:rPr>
          <w:sz w:val="24"/>
          <w:szCs w:val="24"/>
        </w:rPr>
        <w:lastRenderedPageBreak/>
        <w:t xml:space="preserve">Procedure for maintaining a list of persons (if any) in the relevant service who are mandated persons </w:t>
      </w:r>
    </w:p>
    <w:p w14:paraId="0D666B8E" w14:textId="77777777" w:rsidR="002A0603" w:rsidRDefault="002A0603" w:rsidP="002A0603">
      <w:pPr>
        <w:pStyle w:val="ListParagraph"/>
        <w:numPr>
          <w:ilvl w:val="0"/>
          <w:numId w:val="7"/>
        </w:numPr>
        <w:rPr>
          <w:sz w:val="24"/>
          <w:szCs w:val="24"/>
        </w:rPr>
      </w:pPr>
      <w:r>
        <w:rPr>
          <w:sz w:val="24"/>
          <w:szCs w:val="24"/>
        </w:rPr>
        <w:t xml:space="preserve">Procedure for appointing a relevant person </w:t>
      </w:r>
    </w:p>
    <w:p w14:paraId="2D38D68B" w14:textId="77777777" w:rsidR="002A0603" w:rsidRDefault="002A0603" w:rsidP="002A0603">
      <w:pPr>
        <w:rPr>
          <w:sz w:val="24"/>
          <w:szCs w:val="24"/>
        </w:rPr>
      </w:pPr>
    </w:p>
    <w:p w14:paraId="788B4F8F" w14:textId="77777777" w:rsidR="002A0603" w:rsidRPr="002A0603" w:rsidRDefault="002A0603" w:rsidP="002A0603">
      <w:pPr>
        <w:rPr>
          <w:rFonts w:ascii="Arial" w:hAnsi="Arial" w:cs="Arial"/>
          <w:sz w:val="24"/>
          <w:szCs w:val="24"/>
        </w:rPr>
      </w:pPr>
      <w:r w:rsidRPr="002A0603">
        <w:rPr>
          <w:rFonts w:ascii="Arial" w:hAnsi="Arial" w:cs="Arial"/>
          <w:sz w:val="24"/>
          <w:szCs w:val="24"/>
        </w:rPr>
        <w:t xml:space="preserve">Many of the </w:t>
      </w:r>
      <w:r>
        <w:rPr>
          <w:rFonts w:ascii="Arial" w:hAnsi="Arial" w:cs="Arial"/>
          <w:sz w:val="24"/>
          <w:szCs w:val="24"/>
        </w:rPr>
        <w:t xml:space="preserve">policies and procedures required in a Child Safeguarding Statement will already be in operation in your service.  For further information on how to develop or update these policies and procedures see - Tusla Child Safeguarding; A Guide of Policy, Procedure and Practice </w:t>
      </w:r>
      <w:hyperlink r:id="rId8" w:history="1">
        <w:r>
          <w:rPr>
            <w:rStyle w:val="Hyperlink"/>
          </w:rPr>
          <w:t>https://www.tusla.ie/uploads/content/Tusla_-_Child_Safeguarding_-_A_Guide_for_Policy,_Procedure_and_Practice.pdf</w:t>
        </w:r>
      </w:hyperlink>
    </w:p>
    <w:p w14:paraId="13782294" w14:textId="77777777" w:rsidR="002A0603" w:rsidRPr="002A0603" w:rsidRDefault="002A0603" w:rsidP="002A0603"/>
    <w:p w14:paraId="02D34489" w14:textId="77777777" w:rsidR="00E06414" w:rsidRPr="00E06414" w:rsidRDefault="00E06414" w:rsidP="00E06414"/>
    <w:p w14:paraId="7DF8FB28" w14:textId="77777777" w:rsidR="00ED2078" w:rsidRPr="00E06414" w:rsidRDefault="00ED2078" w:rsidP="00ED2078">
      <w:pPr>
        <w:rPr>
          <w:rFonts w:ascii="Arial" w:hAnsi="Arial" w:cs="Arial"/>
          <w:i/>
          <w:sz w:val="24"/>
          <w:szCs w:val="24"/>
        </w:rPr>
      </w:pPr>
    </w:p>
    <w:p w14:paraId="53C820FF" w14:textId="77777777" w:rsidR="00ED2078" w:rsidRPr="00E06414" w:rsidRDefault="00ED2078" w:rsidP="00ED2078">
      <w:pPr>
        <w:ind w:left="892"/>
        <w:rPr>
          <w:rFonts w:ascii="Arial" w:hAnsi="Arial" w:cs="Arial"/>
          <w:sz w:val="24"/>
          <w:szCs w:val="24"/>
        </w:rPr>
      </w:pPr>
    </w:p>
    <w:p w14:paraId="3FA6C3F5" w14:textId="77777777" w:rsidR="00ED2078" w:rsidRPr="00E06414" w:rsidRDefault="00ED2078" w:rsidP="00E06414">
      <w:pPr>
        <w:pStyle w:val="ListParagraph"/>
        <w:numPr>
          <w:ilvl w:val="0"/>
          <w:numId w:val="5"/>
        </w:numPr>
        <w:rPr>
          <w:b/>
          <w:sz w:val="24"/>
          <w:szCs w:val="24"/>
        </w:rPr>
      </w:pPr>
      <w:r w:rsidRPr="00E06414">
        <w:rPr>
          <w:b/>
          <w:color w:val="231F20"/>
          <w:w w:val="110"/>
          <w:sz w:val="24"/>
          <w:szCs w:val="24"/>
        </w:rPr>
        <w:t>Implementation</w:t>
      </w:r>
      <w:r w:rsidR="00EF04C9">
        <w:rPr>
          <w:b/>
          <w:color w:val="231F20"/>
          <w:w w:val="110"/>
          <w:sz w:val="24"/>
          <w:szCs w:val="24"/>
        </w:rPr>
        <w:t xml:space="preserve"> and Review</w:t>
      </w:r>
    </w:p>
    <w:p w14:paraId="7BB8685D" w14:textId="77777777" w:rsidR="00ED2078" w:rsidRPr="00E06414" w:rsidRDefault="00ED2078" w:rsidP="00ED2078">
      <w:pPr>
        <w:pStyle w:val="ListParagraph"/>
        <w:ind w:left="1198" w:firstLine="0"/>
        <w:rPr>
          <w:sz w:val="24"/>
          <w:szCs w:val="24"/>
        </w:rPr>
      </w:pPr>
    </w:p>
    <w:p w14:paraId="6C88BA3C" w14:textId="77777777" w:rsidR="00ED2078" w:rsidRPr="00E06414" w:rsidRDefault="00ED2078" w:rsidP="00ED2078">
      <w:pPr>
        <w:rPr>
          <w:rFonts w:ascii="Arial" w:hAnsi="Arial" w:cs="Arial"/>
          <w:color w:val="231F20"/>
          <w:w w:val="105"/>
          <w:sz w:val="24"/>
          <w:szCs w:val="24"/>
        </w:rPr>
      </w:pPr>
      <w:r w:rsidRPr="00E06414">
        <w:rPr>
          <w:rFonts w:ascii="Arial" w:hAnsi="Arial" w:cs="Arial"/>
          <w:color w:val="231F20"/>
          <w:w w:val="105"/>
          <w:sz w:val="24"/>
          <w:szCs w:val="24"/>
        </w:rPr>
        <w:t xml:space="preserve">Implementation of all </w:t>
      </w:r>
      <w:r w:rsidR="00804AAC">
        <w:rPr>
          <w:rFonts w:ascii="Arial" w:hAnsi="Arial" w:cs="Arial"/>
          <w:color w:val="231F20"/>
          <w:w w:val="105"/>
          <w:sz w:val="24"/>
          <w:szCs w:val="24"/>
        </w:rPr>
        <w:t>C</w:t>
      </w:r>
      <w:r w:rsidRPr="00E06414">
        <w:rPr>
          <w:rFonts w:ascii="Arial" w:hAnsi="Arial" w:cs="Arial"/>
          <w:color w:val="231F20"/>
          <w:w w:val="105"/>
          <w:sz w:val="24"/>
          <w:szCs w:val="24"/>
        </w:rPr>
        <w:t xml:space="preserve">hild </w:t>
      </w:r>
      <w:r w:rsidR="00804AAC">
        <w:rPr>
          <w:rFonts w:ascii="Arial" w:hAnsi="Arial" w:cs="Arial"/>
          <w:color w:val="231F20"/>
          <w:w w:val="105"/>
          <w:sz w:val="24"/>
          <w:szCs w:val="24"/>
        </w:rPr>
        <w:t>S</w:t>
      </w:r>
      <w:r w:rsidRPr="00E06414">
        <w:rPr>
          <w:rFonts w:ascii="Arial" w:hAnsi="Arial" w:cs="Arial"/>
          <w:color w:val="231F20"/>
          <w:w w:val="105"/>
          <w:sz w:val="24"/>
          <w:szCs w:val="24"/>
        </w:rPr>
        <w:t xml:space="preserve">afeguarding </w:t>
      </w:r>
      <w:r w:rsidR="00804AAC">
        <w:rPr>
          <w:rFonts w:ascii="Arial" w:hAnsi="Arial" w:cs="Arial"/>
          <w:color w:val="231F20"/>
          <w:w w:val="105"/>
          <w:sz w:val="24"/>
          <w:szCs w:val="24"/>
        </w:rPr>
        <w:t>P</w:t>
      </w:r>
      <w:r w:rsidRPr="00E06414">
        <w:rPr>
          <w:rFonts w:ascii="Arial" w:hAnsi="Arial" w:cs="Arial"/>
          <w:color w:val="231F20"/>
          <w:w w:val="105"/>
          <w:sz w:val="24"/>
          <w:szCs w:val="24"/>
        </w:rPr>
        <w:t xml:space="preserve">olicies, </w:t>
      </w:r>
      <w:r w:rsidR="00804AAC">
        <w:rPr>
          <w:rFonts w:ascii="Arial" w:hAnsi="Arial" w:cs="Arial"/>
          <w:color w:val="231F20"/>
          <w:w w:val="105"/>
          <w:sz w:val="24"/>
          <w:szCs w:val="24"/>
        </w:rPr>
        <w:t>P</w:t>
      </w:r>
      <w:r w:rsidRPr="00E06414">
        <w:rPr>
          <w:rFonts w:ascii="Arial" w:hAnsi="Arial" w:cs="Arial"/>
          <w:color w:val="231F20"/>
          <w:w w:val="105"/>
          <w:sz w:val="24"/>
          <w:szCs w:val="24"/>
        </w:rPr>
        <w:t xml:space="preserve">rocedures and </w:t>
      </w:r>
      <w:r w:rsidR="00804AAC">
        <w:rPr>
          <w:rFonts w:ascii="Arial" w:hAnsi="Arial" w:cs="Arial"/>
          <w:color w:val="231F20"/>
          <w:w w:val="105"/>
          <w:sz w:val="24"/>
          <w:szCs w:val="24"/>
        </w:rPr>
        <w:t>P</w:t>
      </w:r>
      <w:r w:rsidRPr="00E06414">
        <w:rPr>
          <w:rFonts w:ascii="Arial" w:hAnsi="Arial" w:cs="Arial"/>
          <w:color w:val="231F20"/>
          <w:w w:val="105"/>
          <w:sz w:val="24"/>
          <w:szCs w:val="24"/>
        </w:rPr>
        <w:t xml:space="preserve">ractices within your service should involve induction, training and supervision of all </w:t>
      </w:r>
      <w:r w:rsidR="00804AAC">
        <w:rPr>
          <w:rFonts w:ascii="Arial" w:hAnsi="Arial" w:cs="Arial"/>
          <w:color w:val="231F20"/>
          <w:w w:val="105"/>
          <w:sz w:val="24"/>
          <w:szCs w:val="24"/>
        </w:rPr>
        <w:t>staff. Services should have an Implementation P</w:t>
      </w:r>
      <w:r w:rsidRPr="00E06414">
        <w:rPr>
          <w:rFonts w:ascii="Arial" w:hAnsi="Arial" w:cs="Arial"/>
          <w:color w:val="231F20"/>
          <w:w w:val="105"/>
          <w:sz w:val="24"/>
          <w:szCs w:val="24"/>
        </w:rPr>
        <w:t xml:space="preserve">lan which </w:t>
      </w:r>
      <w:r w:rsidR="00E17FF0" w:rsidRPr="00E06414">
        <w:rPr>
          <w:rFonts w:ascii="Arial" w:hAnsi="Arial" w:cs="Arial"/>
          <w:color w:val="231F20"/>
          <w:w w:val="105"/>
          <w:sz w:val="24"/>
          <w:szCs w:val="24"/>
        </w:rPr>
        <w:t>outlines;</w:t>
      </w:r>
      <w:r w:rsidRPr="00E06414">
        <w:rPr>
          <w:rFonts w:ascii="Arial" w:hAnsi="Arial" w:cs="Arial"/>
          <w:color w:val="231F20"/>
          <w:w w:val="105"/>
          <w:sz w:val="24"/>
          <w:szCs w:val="24"/>
        </w:rPr>
        <w:t xml:space="preserve"> who will be responsible for en</w:t>
      </w:r>
      <w:r w:rsidR="00E06414">
        <w:rPr>
          <w:rFonts w:ascii="Arial" w:hAnsi="Arial" w:cs="Arial"/>
          <w:color w:val="231F20"/>
          <w:w w:val="105"/>
          <w:sz w:val="24"/>
          <w:szCs w:val="24"/>
        </w:rPr>
        <w:t xml:space="preserve">suring the plan is effective.  </w:t>
      </w:r>
      <w:r w:rsidRPr="00E06414">
        <w:rPr>
          <w:rFonts w:ascii="Arial" w:hAnsi="Arial" w:cs="Arial"/>
          <w:color w:val="231F20"/>
          <w:w w:val="105"/>
          <w:sz w:val="24"/>
          <w:szCs w:val="24"/>
        </w:rPr>
        <w:t xml:space="preserve">At a minimum, reviews must </w:t>
      </w:r>
      <w:r w:rsidR="00BB6AC5" w:rsidRPr="00E06414">
        <w:rPr>
          <w:rFonts w:ascii="Arial" w:hAnsi="Arial" w:cs="Arial"/>
          <w:color w:val="231F20"/>
          <w:w w:val="105"/>
          <w:sz w:val="24"/>
          <w:szCs w:val="24"/>
        </w:rPr>
        <w:t xml:space="preserve">be carried out every 24 months, or </w:t>
      </w:r>
      <w:r w:rsidRPr="00E06414">
        <w:rPr>
          <w:rFonts w:ascii="Arial" w:hAnsi="Arial" w:cs="Arial"/>
          <w:color w:val="231F20"/>
          <w:w w:val="105"/>
          <w:sz w:val="24"/>
          <w:szCs w:val="24"/>
        </w:rPr>
        <w:t xml:space="preserve">sooner if there has been a material change in </w:t>
      </w:r>
      <w:r w:rsidR="009A213C">
        <w:rPr>
          <w:rFonts w:ascii="Arial" w:hAnsi="Arial" w:cs="Arial"/>
          <w:color w:val="231F20"/>
          <w:w w:val="105"/>
          <w:sz w:val="24"/>
          <w:szCs w:val="24"/>
        </w:rPr>
        <w:t>relation to any matter to which the statement refers.</w:t>
      </w:r>
    </w:p>
    <w:sectPr w:rsidR="00ED2078" w:rsidRPr="00E06414" w:rsidSect="00F27DA6">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B14FF" w14:textId="77777777" w:rsidR="00783185" w:rsidRDefault="00783185" w:rsidP="00BB3B70">
      <w:r>
        <w:separator/>
      </w:r>
    </w:p>
  </w:endnote>
  <w:endnote w:type="continuationSeparator" w:id="0">
    <w:p w14:paraId="04BF9EEB" w14:textId="77777777" w:rsidR="00783185" w:rsidRDefault="00783185" w:rsidP="00BB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AA04" w14:textId="77777777" w:rsidR="001D0E06" w:rsidRDefault="001D0E06" w:rsidP="00733271">
    <w:pPr>
      <w:pStyle w:val="Footer"/>
      <w:tabs>
        <w:tab w:val="clear" w:pos="9026"/>
        <w:tab w:val="left" w:pos="6288"/>
      </w:tabs>
    </w:pPr>
    <w:r>
      <w:rPr>
        <w:noProof/>
        <w:lang w:eastAsia="en-IE"/>
      </w:rPr>
      <w:drawing>
        <wp:inline distT="0" distB="0" distL="0" distR="0" wp14:anchorId="1CC72293" wp14:editId="1E8613D5">
          <wp:extent cx="2147888" cy="738187"/>
          <wp:effectExtent l="0" t="0" r="508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007" cy="746132"/>
                  </a:xfrm>
                  <a:prstGeom prst="rect">
                    <a:avLst/>
                  </a:prstGeom>
                  <a:noFill/>
                  <a:ln>
                    <a:noFill/>
                  </a:ln>
                </pic:spPr>
              </pic:pic>
            </a:graphicData>
          </a:graphic>
        </wp:inline>
      </w:drawing>
    </w:r>
    <w:r>
      <w:t xml:space="preserve">                                                                          </w:t>
    </w:r>
    <w:r>
      <w:rPr>
        <w:noProof/>
        <w:lang w:eastAsia="en-IE"/>
      </w:rPr>
      <w:drawing>
        <wp:inline distT="0" distB="0" distL="0" distR="0" wp14:anchorId="18B38F39" wp14:editId="3B8A4411">
          <wp:extent cx="1074420" cy="739140"/>
          <wp:effectExtent l="19050" t="0" r="0" b="0"/>
          <wp:docPr id="2" name="Picture 1" descr="tusla_logo_strap_left_ali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la_logo_strap_left_aligend"/>
                  <pic:cNvPicPr>
                    <a:picLocks noChangeAspect="1" noChangeArrowheads="1"/>
                  </pic:cNvPicPr>
                </pic:nvPicPr>
                <pic:blipFill>
                  <a:blip r:embed="rId2"/>
                  <a:srcRect/>
                  <a:stretch>
                    <a:fillRect/>
                  </a:stretch>
                </pic:blipFill>
                <pic:spPr bwMode="auto">
                  <a:xfrm>
                    <a:off x="0" y="0"/>
                    <a:ext cx="1074420" cy="739140"/>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D72C7" w14:textId="77777777" w:rsidR="00783185" w:rsidRDefault="00783185" w:rsidP="00BB3B70">
      <w:r>
        <w:separator/>
      </w:r>
    </w:p>
  </w:footnote>
  <w:footnote w:type="continuationSeparator" w:id="0">
    <w:p w14:paraId="17582B64" w14:textId="77777777" w:rsidR="00783185" w:rsidRDefault="00783185" w:rsidP="00BB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EC32" w14:textId="77777777" w:rsidR="000339FA" w:rsidRDefault="00033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8EEB" w14:textId="77777777" w:rsidR="000339FA" w:rsidRDefault="00C539AB">
    <w:pPr>
      <w:pStyle w:val="Header"/>
    </w:pPr>
    <w:r>
      <w:t>July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0D97" w14:textId="77777777" w:rsidR="000339FA" w:rsidRDefault="00033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16EB0"/>
    <w:multiLevelType w:val="hybridMultilevel"/>
    <w:tmpl w:val="651A0DC4"/>
    <w:lvl w:ilvl="0" w:tplc="66148DB6">
      <w:start w:val="1"/>
      <w:numFmt w:val="decimal"/>
      <w:lvlText w:val="%1."/>
      <w:lvlJc w:val="left"/>
      <w:pPr>
        <w:ind w:left="1198" w:hanging="306"/>
      </w:pPr>
      <w:rPr>
        <w:rFonts w:ascii="Arial" w:eastAsia="Arial" w:hAnsi="Arial" w:cs="Arial" w:hint="default"/>
        <w:b/>
        <w:bCs/>
        <w:color w:val="231F20"/>
        <w:spacing w:val="-8"/>
        <w:w w:val="102"/>
        <w:sz w:val="24"/>
        <w:szCs w:val="24"/>
        <w:lang w:val="en-US" w:eastAsia="en-US" w:bidi="en-US"/>
      </w:rPr>
    </w:lvl>
    <w:lvl w:ilvl="1" w:tplc="97A89076">
      <w:numFmt w:val="bullet"/>
      <w:lvlText w:val="•"/>
      <w:lvlJc w:val="left"/>
      <w:pPr>
        <w:ind w:left="1297" w:hanging="166"/>
      </w:pPr>
      <w:rPr>
        <w:rFonts w:ascii="Arial" w:eastAsia="Arial" w:hAnsi="Arial" w:cs="Arial" w:hint="default"/>
        <w:color w:val="231F20"/>
        <w:w w:val="107"/>
        <w:sz w:val="26"/>
        <w:szCs w:val="26"/>
        <w:lang w:val="en-US" w:eastAsia="en-US" w:bidi="en-US"/>
      </w:rPr>
    </w:lvl>
    <w:lvl w:ilvl="2" w:tplc="A0882340">
      <w:numFmt w:val="bullet"/>
      <w:lvlText w:val="•"/>
      <w:lvlJc w:val="left"/>
      <w:pPr>
        <w:ind w:left="2440" w:hanging="166"/>
      </w:pPr>
      <w:rPr>
        <w:rFonts w:hint="default"/>
        <w:lang w:val="en-US" w:eastAsia="en-US" w:bidi="en-US"/>
      </w:rPr>
    </w:lvl>
    <w:lvl w:ilvl="3" w:tplc="D5B6302A">
      <w:numFmt w:val="bullet"/>
      <w:lvlText w:val="•"/>
      <w:lvlJc w:val="left"/>
      <w:pPr>
        <w:ind w:left="3581" w:hanging="166"/>
      </w:pPr>
      <w:rPr>
        <w:rFonts w:hint="default"/>
        <w:lang w:val="en-US" w:eastAsia="en-US" w:bidi="en-US"/>
      </w:rPr>
    </w:lvl>
    <w:lvl w:ilvl="4" w:tplc="0CBA8CEC">
      <w:numFmt w:val="bullet"/>
      <w:lvlText w:val="•"/>
      <w:lvlJc w:val="left"/>
      <w:pPr>
        <w:ind w:left="4721" w:hanging="166"/>
      </w:pPr>
      <w:rPr>
        <w:rFonts w:hint="default"/>
        <w:lang w:val="en-US" w:eastAsia="en-US" w:bidi="en-US"/>
      </w:rPr>
    </w:lvl>
    <w:lvl w:ilvl="5" w:tplc="9CF6F53E">
      <w:numFmt w:val="bullet"/>
      <w:lvlText w:val="•"/>
      <w:lvlJc w:val="left"/>
      <w:pPr>
        <w:ind w:left="5862" w:hanging="166"/>
      </w:pPr>
      <w:rPr>
        <w:rFonts w:hint="default"/>
        <w:lang w:val="en-US" w:eastAsia="en-US" w:bidi="en-US"/>
      </w:rPr>
    </w:lvl>
    <w:lvl w:ilvl="6" w:tplc="F8DA4850">
      <w:numFmt w:val="bullet"/>
      <w:lvlText w:val="•"/>
      <w:lvlJc w:val="left"/>
      <w:pPr>
        <w:ind w:left="7003" w:hanging="166"/>
      </w:pPr>
      <w:rPr>
        <w:rFonts w:hint="default"/>
        <w:lang w:val="en-US" w:eastAsia="en-US" w:bidi="en-US"/>
      </w:rPr>
    </w:lvl>
    <w:lvl w:ilvl="7" w:tplc="8EA4D1DC">
      <w:numFmt w:val="bullet"/>
      <w:lvlText w:val="•"/>
      <w:lvlJc w:val="left"/>
      <w:pPr>
        <w:ind w:left="8143" w:hanging="166"/>
      </w:pPr>
      <w:rPr>
        <w:rFonts w:hint="default"/>
        <w:lang w:val="en-US" w:eastAsia="en-US" w:bidi="en-US"/>
      </w:rPr>
    </w:lvl>
    <w:lvl w:ilvl="8" w:tplc="9E4A0866">
      <w:numFmt w:val="bullet"/>
      <w:lvlText w:val="•"/>
      <w:lvlJc w:val="left"/>
      <w:pPr>
        <w:ind w:left="9284" w:hanging="166"/>
      </w:pPr>
      <w:rPr>
        <w:rFonts w:hint="default"/>
        <w:lang w:val="en-US" w:eastAsia="en-US" w:bidi="en-US"/>
      </w:rPr>
    </w:lvl>
  </w:abstractNum>
  <w:abstractNum w:abstractNumId="1" w15:restartNumberingAfterBreak="0">
    <w:nsid w:val="26E85C9B"/>
    <w:multiLevelType w:val="hybridMultilevel"/>
    <w:tmpl w:val="D0B44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370485"/>
    <w:multiLevelType w:val="hybridMultilevel"/>
    <w:tmpl w:val="DA06B5D8"/>
    <w:lvl w:ilvl="0" w:tplc="D49C0146">
      <w:start w:val="1"/>
      <w:numFmt w:val="decimal"/>
      <w:lvlText w:val="%1."/>
      <w:lvlJc w:val="left"/>
      <w:pPr>
        <w:ind w:left="720" w:hanging="360"/>
      </w:pPr>
      <w:rPr>
        <w:rFonts w:hint="default"/>
        <w:b/>
        <w:i w:val="0"/>
        <w:color w:val="231F20"/>
        <w:w w:val="105"/>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FDD4AD6"/>
    <w:multiLevelType w:val="hybridMultilevel"/>
    <w:tmpl w:val="2444A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10354B9"/>
    <w:multiLevelType w:val="hybridMultilevel"/>
    <w:tmpl w:val="0A6E6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55A489A"/>
    <w:multiLevelType w:val="hybridMultilevel"/>
    <w:tmpl w:val="2F400B64"/>
    <w:lvl w:ilvl="0" w:tplc="D9A63C22">
      <w:start w:val="1"/>
      <w:numFmt w:val="lowerLetter"/>
      <w:lvlText w:val="(%1)"/>
      <w:lvlJc w:val="left"/>
      <w:pPr>
        <w:ind w:left="1253" w:hanging="360"/>
      </w:pPr>
      <w:rPr>
        <w:rFonts w:hint="default"/>
        <w:color w:val="231F20"/>
      </w:rPr>
    </w:lvl>
    <w:lvl w:ilvl="1" w:tplc="18090019" w:tentative="1">
      <w:start w:val="1"/>
      <w:numFmt w:val="lowerLetter"/>
      <w:lvlText w:val="%2."/>
      <w:lvlJc w:val="left"/>
      <w:pPr>
        <w:ind w:left="1973" w:hanging="360"/>
      </w:pPr>
    </w:lvl>
    <w:lvl w:ilvl="2" w:tplc="1809001B" w:tentative="1">
      <w:start w:val="1"/>
      <w:numFmt w:val="lowerRoman"/>
      <w:lvlText w:val="%3."/>
      <w:lvlJc w:val="right"/>
      <w:pPr>
        <w:ind w:left="2693" w:hanging="180"/>
      </w:pPr>
    </w:lvl>
    <w:lvl w:ilvl="3" w:tplc="1809000F" w:tentative="1">
      <w:start w:val="1"/>
      <w:numFmt w:val="decimal"/>
      <w:lvlText w:val="%4."/>
      <w:lvlJc w:val="left"/>
      <w:pPr>
        <w:ind w:left="3413" w:hanging="360"/>
      </w:pPr>
    </w:lvl>
    <w:lvl w:ilvl="4" w:tplc="18090019" w:tentative="1">
      <w:start w:val="1"/>
      <w:numFmt w:val="lowerLetter"/>
      <w:lvlText w:val="%5."/>
      <w:lvlJc w:val="left"/>
      <w:pPr>
        <w:ind w:left="4133" w:hanging="360"/>
      </w:pPr>
    </w:lvl>
    <w:lvl w:ilvl="5" w:tplc="1809001B" w:tentative="1">
      <w:start w:val="1"/>
      <w:numFmt w:val="lowerRoman"/>
      <w:lvlText w:val="%6."/>
      <w:lvlJc w:val="right"/>
      <w:pPr>
        <w:ind w:left="4853" w:hanging="180"/>
      </w:pPr>
    </w:lvl>
    <w:lvl w:ilvl="6" w:tplc="1809000F" w:tentative="1">
      <w:start w:val="1"/>
      <w:numFmt w:val="decimal"/>
      <w:lvlText w:val="%7."/>
      <w:lvlJc w:val="left"/>
      <w:pPr>
        <w:ind w:left="5573" w:hanging="360"/>
      </w:pPr>
    </w:lvl>
    <w:lvl w:ilvl="7" w:tplc="18090019" w:tentative="1">
      <w:start w:val="1"/>
      <w:numFmt w:val="lowerLetter"/>
      <w:lvlText w:val="%8."/>
      <w:lvlJc w:val="left"/>
      <w:pPr>
        <w:ind w:left="6293" w:hanging="360"/>
      </w:pPr>
    </w:lvl>
    <w:lvl w:ilvl="8" w:tplc="1809001B" w:tentative="1">
      <w:start w:val="1"/>
      <w:numFmt w:val="lowerRoman"/>
      <w:lvlText w:val="%9."/>
      <w:lvlJc w:val="right"/>
      <w:pPr>
        <w:ind w:left="7013" w:hanging="180"/>
      </w:pPr>
    </w:lvl>
  </w:abstractNum>
  <w:abstractNum w:abstractNumId="6" w15:restartNumberingAfterBreak="0">
    <w:nsid w:val="7EC51DCD"/>
    <w:multiLevelType w:val="hybridMultilevel"/>
    <w:tmpl w:val="81D070D4"/>
    <w:lvl w:ilvl="0" w:tplc="7F4C1456">
      <w:start w:val="1"/>
      <w:numFmt w:val="decimal"/>
      <w:lvlText w:val="%1."/>
      <w:lvlJc w:val="left"/>
      <w:pPr>
        <w:ind w:left="720" w:hanging="360"/>
      </w:pPr>
      <w:rPr>
        <w:rFonts w:hint="default"/>
        <w:w w:val="11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78"/>
    <w:rsid w:val="000339FA"/>
    <w:rsid w:val="00082AFF"/>
    <w:rsid w:val="001961B9"/>
    <w:rsid w:val="001B106B"/>
    <w:rsid w:val="001D0E06"/>
    <w:rsid w:val="001F75A4"/>
    <w:rsid w:val="002A0603"/>
    <w:rsid w:val="003B35D4"/>
    <w:rsid w:val="003C7139"/>
    <w:rsid w:val="004209B3"/>
    <w:rsid w:val="004A4120"/>
    <w:rsid w:val="00560965"/>
    <w:rsid w:val="006F54EA"/>
    <w:rsid w:val="00733271"/>
    <w:rsid w:val="00755D53"/>
    <w:rsid w:val="00783185"/>
    <w:rsid w:val="007B227C"/>
    <w:rsid w:val="007C7E7F"/>
    <w:rsid w:val="00804AAC"/>
    <w:rsid w:val="00853B1D"/>
    <w:rsid w:val="00883182"/>
    <w:rsid w:val="008D4F3D"/>
    <w:rsid w:val="009A213C"/>
    <w:rsid w:val="00A13859"/>
    <w:rsid w:val="00AE52DE"/>
    <w:rsid w:val="00B1346E"/>
    <w:rsid w:val="00B238CA"/>
    <w:rsid w:val="00BB2B7C"/>
    <w:rsid w:val="00BB3B70"/>
    <w:rsid w:val="00BB6AC5"/>
    <w:rsid w:val="00C43DC2"/>
    <w:rsid w:val="00C539AB"/>
    <w:rsid w:val="00CF2B43"/>
    <w:rsid w:val="00D67D88"/>
    <w:rsid w:val="00D8671E"/>
    <w:rsid w:val="00E06414"/>
    <w:rsid w:val="00E17FF0"/>
    <w:rsid w:val="00ED2078"/>
    <w:rsid w:val="00EF04C9"/>
    <w:rsid w:val="00F053B4"/>
    <w:rsid w:val="00F27DA6"/>
    <w:rsid w:val="00FC4C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61A39"/>
  <w15:docId w15:val="{72F4A3E2-28A0-4EF9-BF10-E52D6FC7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78"/>
    <w:pPr>
      <w:spacing w:after="0" w:line="240" w:lineRule="auto"/>
    </w:pPr>
  </w:style>
  <w:style w:type="paragraph" w:styleId="Heading8">
    <w:name w:val="heading 8"/>
    <w:basedOn w:val="Normal"/>
    <w:next w:val="Normal"/>
    <w:link w:val="Heading8Char"/>
    <w:uiPriority w:val="9"/>
    <w:unhideWhenUsed/>
    <w:qFormat/>
    <w:rsid w:val="00ED207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ED2078"/>
    <w:rPr>
      <w:rFonts w:asciiTheme="majorHAnsi" w:eastAsiaTheme="majorEastAsia" w:hAnsiTheme="majorHAnsi" w:cstheme="majorBidi"/>
      <w:color w:val="404040" w:themeColor="text1" w:themeTint="BF"/>
      <w:sz w:val="20"/>
      <w:szCs w:val="20"/>
    </w:rPr>
  </w:style>
  <w:style w:type="character" w:styleId="CommentReference">
    <w:name w:val="annotation reference"/>
    <w:basedOn w:val="DefaultParagraphFont"/>
    <w:uiPriority w:val="99"/>
    <w:semiHidden/>
    <w:unhideWhenUsed/>
    <w:rsid w:val="00ED2078"/>
    <w:rPr>
      <w:sz w:val="16"/>
      <w:szCs w:val="16"/>
    </w:rPr>
  </w:style>
  <w:style w:type="paragraph" w:styleId="CommentText">
    <w:name w:val="annotation text"/>
    <w:basedOn w:val="Normal"/>
    <w:link w:val="CommentTextChar"/>
    <w:uiPriority w:val="99"/>
    <w:unhideWhenUsed/>
    <w:rsid w:val="00ED2078"/>
    <w:pPr>
      <w:widowControl w:val="0"/>
      <w:autoSpaceDE w:val="0"/>
      <w:autoSpaceDN w:val="0"/>
    </w:pPr>
    <w:rPr>
      <w:rFonts w:ascii="Arial" w:eastAsia="Arial" w:hAnsi="Arial" w:cs="Arial"/>
      <w:sz w:val="20"/>
      <w:szCs w:val="20"/>
      <w:lang w:val="en-US" w:bidi="en-US"/>
    </w:rPr>
  </w:style>
  <w:style w:type="character" w:customStyle="1" w:styleId="CommentTextChar">
    <w:name w:val="Comment Text Char"/>
    <w:basedOn w:val="DefaultParagraphFont"/>
    <w:link w:val="CommentText"/>
    <w:uiPriority w:val="99"/>
    <w:rsid w:val="00ED2078"/>
    <w:rPr>
      <w:rFonts w:ascii="Arial" w:eastAsia="Arial" w:hAnsi="Arial" w:cs="Arial"/>
      <w:sz w:val="20"/>
      <w:szCs w:val="20"/>
      <w:lang w:val="en-US" w:bidi="en-US"/>
    </w:rPr>
  </w:style>
  <w:style w:type="paragraph" w:styleId="BodyText">
    <w:name w:val="Body Text"/>
    <w:basedOn w:val="Normal"/>
    <w:link w:val="BodyTextChar"/>
    <w:uiPriority w:val="1"/>
    <w:qFormat/>
    <w:rsid w:val="00ED2078"/>
    <w:pPr>
      <w:widowControl w:val="0"/>
      <w:autoSpaceDE w:val="0"/>
      <w:autoSpaceDN w:val="0"/>
    </w:pPr>
    <w:rPr>
      <w:rFonts w:ascii="Arial" w:eastAsia="Arial" w:hAnsi="Arial" w:cs="Arial"/>
      <w:sz w:val="26"/>
      <w:szCs w:val="26"/>
      <w:lang w:val="en-US" w:bidi="en-US"/>
    </w:rPr>
  </w:style>
  <w:style w:type="character" w:customStyle="1" w:styleId="BodyTextChar">
    <w:name w:val="Body Text Char"/>
    <w:basedOn w:val="DefaultParagraphFont"/>
    <w:link w:val="BodyText"/>
    <w:uiPriority w:val="1"/>
    <w:rsid w:val="00ED2078"/>
    <w:rPr>
      <w:rFonts w:ascii="Arial" w:eastAsia="Arial" w:hAnsi="Arial" w:cs="Arial"/>
      <w:sz w:val="26"/>
      <w:szCs w:val="26"/>
      <w:lang w:val="en-US" w:bidi="en-US"/>
    </w:rPr>
  </w:style>
  <w:style w:type="paragraph" w:styleId="ListParagraph">
    <w:name w:val="List Paragraph"/>
    <w:basedOn w:val="Normal"/>
    <w:uiPriority w:val="34"/>
    <w:qFormat/>
    <w:rsid w:val="00ED2078"/>
    <w:pPr>
      <w:widowControl w:val="0"/>
      <w:autoSpaceDE w:val="0"/>
      <w:autoSpaceDN w:val="0"/>
      <w:ind w:left="1590" w:hanging="360"/>
    </w:pPr>
    <w:rPr>
      <w:rFonts w:ascii="Arial" w:eastAsia="Arial" w:hAnsi="Arial" w:cs="Arial"/>
      <w:lang w:val="en-US" w:bidi="en-US"/>
    </w:rPr>
  </w:style>
  <w:style w:type="paragraph" w:styleId="BalloonText">
    <w:name w:val="Balloon Text"/>
    <w:basedOn w:val="Normal"/>
    <w:link w:val="BalloonTextChar"/>
    <w:uiPriority w:val="99"/>
    <w:semiHidden/>
    <w:unhideWhenUsed/>
    <w:rsid w:val="00ED2078"/>
    <w:rPr>
      <w:rFonts w:ascii="Tahoma" w:hAnsi="Tahoma" w:cs="Tahoma"/>
      <w:sz w:val="16"/>
      <w:szCs w:val="16"/>
    </w:rPr>
  </w:style>
  <w:style w:type="character" w:customStyle="1" w:styleId="BalloonTextChar">
    <w:name w:val="Balloon Text Char"/>
    <w:basedOn w:val="DefaultParagraphFont"/>
    <w:link w:val="BalloonText"/>
    <w:uiPriority w:val="99"/>
    <w:semiHidden/>
    <w:rsid w:val="00ED2078"/>
    <w:rPr>
      <w:rFonts w:ascii="Tahoma" w:hAnsi="Tahoma" w:cs="Tahoma"/>
      <w:sz w:val="16"/>
      <w:szCs w:val="16"/>
    </w:rPr>
  </w:style>
  <w:style w:type="paragraph" w:styleId="Header">
    <w:name w:val="header"/>
    <w:basedOn w:val="Normal"/>
    <w:link w:val="HeaderChar"/>
    <w:uiPriority w:val="99"/>
    <w:unhideWhenUsed/>
    <w:rsid w:val="00BB3B70"/>
    <w:pPr>
      <w:tabs>
        <w:tab w:val="center" w:pos="4513"/>
        <w:tab w:val="right" w:pos="9026"/>
      </w:tabs>
    </w:pPr>
  </w:style>
  <w:style w:type="character" w:customStyle="1" w:styleId="HeaderChar">
    <w:name w:val="Header Char"/>
    <w:basedOn w:val="DefaultParagraphFont"/>
    <w:link w:val="Header"/>
    <w:uiPriority w:val="99"/>
    <w:rsid w:val="00BB3B70"/>
  </w:style>
  <w:style w:type="paragraph" w:styleId="Footer">
    <w:name w:val="footer"/>
    <w:basedOn w:val="Normal"/>
    <w:link w:val="FooterChar"/>
    <w:uiPriority w:val="99"/>
    <w:unhideWhenUsed/>
    <w:rsid w:val="00BB3B70"/>
    <w:pPr>
      <w:tabs>
        <w:tab w:val="center" w:pos="4513"/>
        <w:tab w:val="right" w:pos="9026"/>
      </w:tabs>
    </w:pPr>
  </w:style>
  <w:style w:type="character" w:customStyle="1" w:styleId="FooterChar">
    <w:name w:val="Footer Char"/>
    <w:basedOn w:val="DefaultParagraphFont"/>
    <w:link w:val="Footer"/>
    <w:uiPriority w:val="99"/>
    <w:rsid w:val="00BB3B70"/>
  </w:style>
  <w:style w:type="character" w:styleId="Hyperlink">
    <w:name w:val="Hyperlink"/>
    <w:basedOn w:val="DefaultParagraphFont"/>
    <w:uiPriority w:val="99"/>
    <w:semiHidden/>
    <w:unhideWhenUsed/>
    <w:rsid w:val="002A0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sla.ie/uploads/content/Tusla_-_Child_Safeguarding_-_A_Guide_for_Policy,_Procedure_and_Practi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53DD7-F4D4-4C5B-A31E-C40D15D6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Claxton, Sandra (MCS)</dc:creator>
  <cp:lastModifiedBy>Frances Doyle</cp:lastModifiedBy>
  <cp:revision>2</cp:revision>
  <dcterms:created xsi:type="dcterms:W3CDTF">2021-03-23T12:42:00Z</dcterms:created>
  <dcterms:modified xsi:type="dcterms:W3CDTF">2021-03-23T12:42:00Z</dcterms:modified>
</cp:coreProperties>
</file>